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4AE" w:rsidRPr="00B464AE" w:rsidRDefault="00B464AE" w:rsidP="00B464A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Администрация Шимского</w:t>
      </w:r>
    </w:p>
    <w:p w:rsidR="00B464AE" w:rsidRPr="00B464AE" w:rsidRDefault="00B464AE" w:rsidP="00B464A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муниципального района </w:t>
      </w:r>
    </w:p>
    <w:p w:rsidR="00B464AE" w:rsidRPr="00B464AE" w:rsidRDefault="00B464AE" w:rsidP="00B464A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ПОСТАНОВЛЕНИЕ</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от 25.02.2022 № 171</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р.п. Шимск</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 порядке сбора, обмена и учета информации в области защиты</w:t>
      </w:r>
    </w:p>
    <w:p w:rsidR="00B464AE" w:rsidRPr="00B464AE" w:rsidRDefault="00B464AE" w:rsidP="00B464A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населения и территорий Шимского муниципального района</w:t>
      </w:r>
    </w:p>
    <w:p w:rsidR="00B464AE" w:rsidRPr="00B464AE" w:rsidRDefault="00B464AE" w:rsidP="00B464A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от чрезвычайных ситуаций природного и техногенного характера</w:t>
      </w:r>
    </w:p>
    <w:p w:rsidR="00B464AE" w:rsidRPr="00B464AE" w:rsidRDefault="00B464AE" w:rsidP="00B464AE">
      <w:pPr>
        <w:shd w:val="clear" w:color="auto" w:fill="F9F9F9"/>
        <w:spacing w:after="0" w:line="360" w:lineRule="atLeast"/>
        <w:jc w:val="center"/>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соответствии с постановлением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Администрации Новгородской области от 02.07.1998 № 269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области», на основании приказа МЧС России от 05.07.2021 № 429 «Об установлении критериев информации о чрезвычайных ситуациях природного и техногенного характера» Администрация муниципального района </w:t>
      </w:r>
      <w:r w:rsidRPr="00B464AE">
        <w:rPr>
          <w:rFonts w:ascii="Arial" w:eastAsia="Times New Roman" w:hAnsi="Arial" w:cs="Arial"/>
          <w:b/>
          <w:bCs/>
          <w:color w:val="444444"/>
          <w:sz w:val="21"/>
          <w:szCs w:val="21"/>
          <w:bdr w:val="none" w:sz="0" w:space="0" w:color="auto" w:frame="1"/>
          <w:lang w:eastAsia="ru-RU"/>
        </w:rPr>
        <w:t>ПОСТАНОВЛЯЕТ:</w:t>
      </w:r>
    </w:p>
    <w:p w:rsidR="00B464AE" w:rsidRPr="00B464AE" w:rsidRDefault="00B464AE" w:rsidP="00B464AE">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Утвердить прилагаемые Положение о порядке сбора, обмена и учета информации в области защиты населения и территорий от чрезвычайных ситуаций природного и техногенного характера на территории Шимского муниципального района и перечень организаций — источников информации муниципального уровня.</w:t>
      </w:r>
    </w:p>
    <w:p w:rsidR="00B464AE" w:rsidRPr="00B464AE" w:rsidRDefault="00B464AE" w:rsidP="00B464AE">
      <w:pPr>
        <w:numPr>
          <w:ilvl w:val="0"/>
          <w:numId w:val="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Отделу по делам гражданской обороны и чрезвычайных ситуаций Администрации Шимского муниципального района обеспечить:</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2.1. Методическую помощь и контроль в организации сбора, обмена и учета информации в области защиты населения и территорий от чрезвычайных ситуаций природного и техногенного характера в муниципальном районе, организациях — источниках информации муниципального уровня;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 Своевременное доведение информации о прогнозируемых чрезвычайных ситуациях до заинтересованных органов управления и информирование об изменении обстановки в зоне чрезвычайной ситуации организаций, силы которых задействованы в ликвидации их последствий.</w:t>
      </w:r>
    </w:p>
    <w:p w:rsidR="00B464AE" w:rsidRPr="00B464AE" w:rsidRDefault="00B464AE" w:rsidP="00B464AE">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Контроль за выполнением постановления возложить на первого заместителя Главы администрации муниципального района А.Н. Степанова.</w:t>
      </w:r>
    </w:p>
    <w:p w:rsidR="00B464AE" w:rsidRPr="00B464AE" w:rsidRDefault="00B464AE" w:rsidP="00B464AE">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Признать утратившим силу постановление Администрации Шимского муниципального района от 20.07.2018 № 810 «Об утверждении Порядка сбора и обмена информацией в области защиты населения и территорий от чрезвычайных ситуаций».</w:t>
      </w:r>
    </w:p>
    <w:p w:rsidR="00B464AE" w:rsidRPr="00B464AE" w:rsidRDefault="00B464AE" w:rsidP="00B464AE">
      <w:pPr>
        <w:numPr>
          <w:ilvl w:val="0"/>
          <w:numId w:val="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Опубликовать настоящее постановление на официальном сайте Администрации муниципального района в информационно-телекоммуникационной сети «Интернет» (шимский.рф.).</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Глава</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муниципального района   А.Ю. Шишкин</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lastRenderedPageBreak/>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lastRenderedPageBreak/>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B464AE" w:rsidRPr="00B464AE" w:rsidTr="00B464AE">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УТВЕРЖДЕНО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постановлением Администрации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муниципального района</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от 25.02.2022 № 171</w:t>
            </w:r>
          </w:p>
        </w:tc>
      </w:tr>
    </w:tbl>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ПОЛОЖЕНИЕ</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 порядке сбора, обмена и учета информации в области защиты населения</w:t>
      </w:r>
      <w:r w:rsidRPr="00B464AE">
        <w:rPr>
          <w:rFonts w:ascii="Arial" w:eastAsia="Times New Roman" w:hAnsi="Arial" w:cs="Arial"/>
          <w:b/>
          <w:bCs/>
          <w:color w:val="444444"/>
          <w:sz w:val="21"/>
          <w:szCs w:val="21"/>
          <w:bdr w:val="none" w:sz="0" w:space="0" w:color="auto" w:frame="1"/>
          <w:lang w:eastAsia="ru-RU"/>
        </w:rPr>
        <w:br/>
        <w:t>и территорий Шимского муниципального района от чрезвычайных</w:t>
      </w:r>
      <w:r w:rsidRPr="00B464AE">
        <w:rPr>
          <w:rFonts w:ascii="Arial" w:eastAsia="Times New Roman" w:hAnsi="Arial" w:cs="Arial"/>
          <w:b/>
          <w:bCs/>
          <w:color w:val="444444"/>
          <w:sz w:val="21"/>
          <w:szCs w:val="21"/>
          <w:bdr w:val="none" w:sz="0" w:space="0" w:color="auto" w:frame="1"/>
          <w:lang w:eastAsia="ru-RU"/>
        </w:rPr>
        <w:br/>
        <w:t>ситуаций природного и техногенного характера</w:t>
      </w:r>
    </w:p>
    <w:p w:rsidR="00B464AE" w:rsidRPr="00B464AE" w:rsidRDefault="00B464AE" w:rsidP="00B464AE">
      <w:pPr>
        <w:numPr>
          <w:ilvl w:val="0"/>
          <w:numId w:val="3"/>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Общие положения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1.1. Настоящее Положение определяет порядок сбора, обмена и учета информации при угрозе возникновения (возникновении) чрезвычайных ситуаций природного и техногенного характера на территории Шимского муниципального района.</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Настоящее Положение разработано в соответствии с требованиями </w:t>
      </w:r>
      <w:hyperlink r:id="rId5" w:history="1">
        <w:r w:rsidRPr="00B464AE">
          <w:rPr>
            <w:rFonts w:ascii="Arial" w:eastAsia="Times New Roman" w:hAnsi="Arial" w:cs="Arial"/>
            <w:color w:val="0066CC"/>
            <w:sz w:val="21"/>
            <w:szCs w:val="21"/>
            <w:u w:val="single"/>
            <w:bdr w:val="none" w:sz="0" w:space="0" w:color="auto" w:frame="1"/>
            <w:lang w:eastAsia="ru-RU"/>
          </w:rPr>
          <w:t>Федерального закона</w:t>
        </w:r>
      </w:hyperlink>
      <w:r w:rsidRPr="00B464AE">
        <w:rPr>
          <w:rFonts w:ascii="Arial" w:eastAsia="Times New Roman" w:hAnsi="Arial" w:cs="Arial"/>
          <w:color w:val="444444"/>
          <w:sz w:val="21"/>
          <w:szCs w:val="21"/>
          <w:lang w:eastAsia="ru-RU"/>
        </w:rPr>
        <w:t> от 21 декабря 1994 года № 68-ФЗ «О защите населения и территорий от чрезвычайных ситуаций природного и техногенного характера», Постановлений Правительства Российской Федерации </w:t>
      </w:r>
      <w:hyperlink r:id="rId6" w:history="1">
        <w:r w:rsidRPr="00B464AE">
          <w:rPr>
            <w:rFonts w:ascii="Arial" w:eastAsia="Times New Roman" w:hAnsi="Arial" w:cs="Arial"/>
            <w:color w:val="0066CC"/>
            <w:sz w:val="21"/>
            <w:szCs w:val="21"/>
            <w:u w:val="single"/>
            <w:bdr w:val="none" w:sz="0" w:space="0" w:color="auto" w:frame="1"/>
            <w:lang w:eastAsia="ru-RU"/>
          </w:rPr>
          <w:t>от 24 марта 1997 года</w:t>
        </w:r>
        <w:r w:rsidRPr="00B464AE">
          <w:rPr>
            <w:rFonts w:ascii="Arial" w:eastAsia="Times New Roman" w:hAnsi="Arial" w:cs="Arial"/>
            <w:color w:val="0066CC"/>
            <w:sz w:val="21"/>
            <w:szCs w:val="21"/>
            <w:u w:val="single"/>
            <w:bdr w:val="none" w:sz="0" w:space="0" w:color="auto" w:frame="1"/>
            <w:lang w:eastAsia="ru-RU"/>
          </w:rPr>
          <w:br/>
          <w:t>№ 334</w:t>
        </w:r>
      </w:hyperlink>
      <w:r w:rsidRPr="00B464AE">
        <w:rPr>
          <w:rFonts w:ascii="Arial" w:eastAsia="Times New Roman" w:hAnsi="Arial" w:cs="Arial"/>
          <w:color w:val="444444"/>
          <w:sz w:val="21"/>
          <w:szCs w:val="21"/>
          <w:lang w:eastAsia="ru-RU"/>
        </w:rPr>
        <w:t>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w:t>
      </w:r>
      <w:hyperlink r:id="rId7" w:history="1">
        <w:r w:rsidRPr="00B464AE">
          <w:rPr>
            <w:rFonts w:ascii="Arial" w:eastAsia="Times New Roman" w:hAnsi="Arial" w:cs="Arial"/>
            <w:color w:val="0066CC"/>
            <w:sz w:val="21"/>
            <w:szCs w:val="21"/>
            <w:u w:val="single"/>
            <w:bdr w:val="none" w:sz="0" w:space="0" w:color="auto" w:frame="1"/>
            <w:lang w:eastAsia="ru-RU"/>
          </w:rPr>
          <w:t>от 30 декабря 2003 года № 794</w:t>
        </w:r>
      </w:hyperlink>
      <w:r w:rsidRPr="00B464AE">
        <w:rPr>
          <w:rFonts w:ascii="Arial" w:eastAsia="Times New Roman" w:hAnsi="Arial" w:cs="Arial"/>
          <w:color w:val="444444"/>
          <w:sz w:val="21"/>
          <w:szCs w:val="21"/>
          <w:lang w:eastAsia="ru-RU"/>
        </w:rPr>
        <w:t> «О единой государственной системе предупреждения и ликвидации чрезвычайных ситуаций», </w:t>
      </w:r>
      <w:hyperlink r:id="rId8" w:history="1">
        <w:r w:rsidRPr="00B464AE">
          <w:rPr>
            <w:rFonts w:ascii="Arial" w:eastAsia="Times New Roman" w:hAnsi="Arial" w:cs="Arial"/>
            <w:color w:val="0066CC"/>
            <w:sz w:val="21"/>
            <w:szCs w:val="21"/>
            <w:u w:val="single"/>
            <w:bdr w:val="none" w:sz="0" w:space="0" w:color="auto" w:frame="1"/>
            <w:lang w:eastAsia="ru-RU"/>
          </w:rPr>
          <w:t>приказом</w:t>
        </w:r>
      </w:hyperlink>
      <w:r w:rsidRPr="00B464AE">
        <w:rPr>
          <w:rFonts w:ascii="Arial" w:eastAsia="Times New Roman" w:hAnsi="Arial" w:cs="Arial"/>
          <w:color w:val="444444"/>
          <w:sz w:val="21"/>
          <w:szCs w:val="21"/>
          <w:lang w:eastAsia="ru-RU"/>
        </w:rPr>
        <w:t> МЧС России от 05.07.2021 № 429 «Об установлении критериев информации о чрезвычайных ситуациях природного и техногенного характера», областным </w:t>
      </w:r>
      <w:hyperlink r:id="rId9" w:history="1">
        <w:r w:rsidRPr="00B464AE">
          <w:rPr>
            <w:rFonts w:ascii="Arial" w:eastAsia="Times New Roman" w:hAnsi="Arial" w:cs="Arial"/>
            <w:color w:val="0066CC"/>
            <w:sz w:val="21"/>
            <w:szCs w:val="21"/>
            <w:u w:val="single"/>
            <w:bdr w:val="none" w:sz="0" w:space="0" w:color="auto" w:frame="1"/>
            <w:lang w:eastAsia="ru-RU"/>
          </w:rPr>
          <w:t>законом</w:t>
        </w:r>
      </w:hyperlink>
      <w:r w:rsidRPr="00B464AE">
        <w:rPr>
          <w:rFonts w:ascii="Arial" w:eastAsia="Times New Roman" w:hAnsi="Arial" w:cs="Arial"/>
          <w:color w:val="444444"/>
          <w:sz w:val="21"/>
          <w:szCs w:val="21"/>
          <w:lang w:eastAsia="ru-RU"/>
        </w:rPr>
        <w:t> от 08.02.1996 № 36-ОЗ «О защите населения и территорий от чрезвычайных ситуаций природного и техногенного характера».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 Информация в области защиты населения и территорий от чрезвычайных ситуаций природного и техногенного характера (далее -информация) включает в себя сведения о:</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прогнозируемых и возникших авариях, происшествиях и чрезвычайных ситуациях природного и техногенного характера (далее — происшествия и ЧС) и их последствиях;</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мерах по защите населения и территорий;</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ведении аварийно-спасательных и других неотложных работ;</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силах и средствах, задействованных для ликвидации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составе и структуре сил и средств, предназначенных для предупреждения и ликвидации происшествий и ЧС, в том числе сил постоянной готовности;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радиационной, химической, медико-биологической, пожарной, взрывной и экологической безопасности на соответствующих объектах и территориях;</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мероприятиях, проводимых органами местного самоуправления, организациями независимо от форм собственности (далее — организации), в области защиты населения и территорий от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создании, наличии, использовании и восполнении материальных и финансовых ресурсов для ликвидации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1.3. В зависимости от назначения информация подразделяется на оперативную и текущую.</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оперативной относится информация, предназначенная для оповещения всех заинтересованных органов управления и населения об угрозе возникновения или о возникновении происшествия и ЧС, для оценки вероятных масштабов, а также принятия необходимых мер по ликвидации их последствий.</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Оперативную информацию составляют сведения о факте (угрозе) и основных параметрах происшествий и ЧС, первоочередных мерах по защите населения и территорий, задействованных силах и средствах, ходе и завершении аварийно-спасательных и других неотложных работ.</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текущей информации относится информация, предназначенная для повседневной деятельности органов местного самоуправления Шимского муниципального района и организаций в области защиты населения и территорий от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Текущую информацию составляют сведения о состоянии и изменениях радиационной, химической, медико-биологической, взрывной, пожарной, экологической безопасности, а также в системах энерго- и жизнеобеспечения на соответствующих территориях, в том числе на потенциально опасных объектах, об эффективности принятых и планируемых мер по предупреждению происшествий и ЧС, подготовке органов управления и поддержании в готовности сил и средств, предназначенных для ликвидации последствий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1.4. По степени срочности информация может содержать сведения срочного и несрочного характера.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xml:space="preserve">Сведения срочного характера предназначены для оценки обстановки, принятия первоочередных мер по защите населения от происшествий и ЧС, оценки хода ведения аварийно-спасательных и других неотложных работ, оценки эффективности принятых мер и необходимости принятия дополнительных мер (включают сведения о факте и основных параметрах происшествия и ЧС, прогнозируемых масштабах и последствиях, </w:t>
      </w:r>
      <w:r w:rsidRPr="00B464AE">
        <w:rPr>
          <w:rFonts w:ascii="Arial" w:eastAsia="Times New Roman" w:hAnsi="Arial" w:cs="Arial"/>
          <w:color w:val="444444"/>
          <w:sz w:val="21"/>
          <w:szCs w:val="21"/>
          <w:lang w:eastAsia="ru-RU"/>
        </w:rPr>
        <w:lastRenderedPageBreak/>
        <w:t>принятых мерах и задействованных силах и средствах, установлении режимов функционирования, о ходе и завершении работ по ликвидации последствий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Сведения несрочного характера предназначены для анализа, статистического учета и планирования мероприятий по предупреждению происшествий и ЧС (включают анализ действий при возникновении и ликвидации происшествий и ЧС, сведения для составления ежегодного доклада по защите населения и территорий от происшествий и ЧС, сведения об учете, периодической и текущей отчетности).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1.5. По форме исполнения информация может быть формализованной и неформализованной.</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Формализованная информация оформляется по строго установленным формам.</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Неформализованная информация оформляется в произвольной форме.</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1.6. Источниками информации на территории Шимского муниципального района являются: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организации, осуществляющие наблюдение и контроль за состоянием окружающей природной среды, обстановкой на потенциально опасных объектах и прилегающих к ним территориях;</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организации, технологические процессы на которых могут представлять угрозу возникновения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государственные надзорные органы;</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службы, подразделения и организации систем жизнеобеспечения Шимского муниципального района;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аварийно-спасательные, аварийные, пожарные службы и формирования;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общественные организации и граждане.</w:t>
      </w:r>
    </w:p>
    <w:p w:rsidR="00B464AE" w:rsidRPr="00B464AE" w:rsidRDefault="00B464AE" w:rsidP="00B464AE">
      <w:pPr>
        <w:numPr>
          <w:ilvl w:val="0"/>
          <w:numId w:val="4"/>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lastRenderedPageBreak/>
        <w:t>Организация сбора информации и ее обмена на территории</w:t>
      </w:r>
      <w:r w:rsidRPr="00B464AE">
        <w:rPr>
          <w:rFonts w:ascii="Arial" w:eastAsia="Times New Roman" w:hAnsi="Arial" w:cs="Arial"/>
          <w:b/>
          <w:bCs/>
          <w:color w:val="444444"/>
          <w:sz w:val="21"/>
          <w:szCs w:val="21"/>
          <w:bdr w:val="none" w:sz="0" w:space="0" w:color="auto" w:frame="1"/>
          <w:lang w:eastAsia="ru-RU"/>
        </w:rPr>
        <w:br/>
        <w:t>Шимского муниципального района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 За организацию сбора, обмена и учета информации на подведомственных территориях отвечают соответствующие комиссии по предупреждению и ликвидации чрезвычайных ситуаций и обеспечению пожарной безопасности (далее — КПЛЧС и ОПБ).</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 Сбор информации в области защиты населения и территорий от происшествий и ЧС муниципального и локального характера осуществляется через постоянно действующий орган управления – отдел по делам гражданской обороны и чрезвычайных ситуаций Администрации Шимского муниципального района (далее — отдел по делам ГО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Являясь рабочим органом КПЛЧС и ОПБ, отдел по делам ГО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координирует и определяет порядок сбора, обмена и учета информации в области защиты населения и территорий Шимского муниципального района от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осуществляет порядок, сбор и обработку информации об угрозе или возникновении происшествий и ЧС, представляемой источниками информации;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представляет в КПЛЧС и ОПБ, Главное управление МЧС России по Новгородской области информацию о происшествиях и ЧС локального или муниципального характера;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проводит оповещение населения об угрозе возникновения происшествий и ЧС, попадающего в зону прогнозируемых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информирует организации, участвующие в ликвидации последствий происшествий и ЧС, об изменениях обстановки и о ходе проведения аварийно-спасательных работ;</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проводит учет и анализ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2.3. Руководители организаций определяют порядок действий дежурно-диспетчерских служб и должностных лиц организаций по своевременному выявлению обстановки при угрозе возникновения или возникновении происшествий и ЧС и представляют информацию в органы повседневного управления районного звена областной территориальной подсистемы единой государственной системы предупреждения и ликвидации чрезвычайных ситуаций (далее — РСЧС), единую дежурно-диспетчерскую службу (далее — ЕДДС) и в 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(далее — ЦУКС ГУ МЧС России по Новгородской области).</w:t>
      </w:r>
    </w:p>
    <w:p w:rsidR="00B464AE" w:rsidRPr="00B464AE" w:rsidRDefault="00B464AE" w:rsidP="00B464AE">
      <w:pPr>
        <w:numPr>
          <w:ilvl w:val="0"/>
          <w:numId w:val="5"/>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Порядок обмена информацией между органами управления</w:t>
      </w:r>
      <w:r w:rsidRPr="00B464AE">
        <w:rPr>
          <w:rFonts w:ascii="Arial" w:eastAsia="Times New Roman" w:hAnsi="Arial" w:cs="Arial"/>
          <w:b/>
          <w:bCs/>
          <w:color w:val="444444"/>
          <w:sz w:val="21"/>
          <w:szCs w:val="21"/>
          <w:bdr w:val="none" w:sz="0" w:space="0" w:color="auto" w:frame="1"/>
          <w:lang w:eastAsia="ru-RU"/>
        </w:rPr>
        <w:br/>
        <w:t>городского звена областной территориальной подсистемы РСЧС</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3.1. Обмен оперативной информацией на территории Шимского муниципального района осуществляется путем представления сведений срочного характера от источников информации в соответствующие КПЛЧС и ОПБ через систему органов повседневного управления организаций и органов управления по делам гражданской обороны и чрезвычайным ситуациям (далее — органы управления ГО и ЧС), определенных </w:t>
      </w:r>
      <w:hyperlink r:id="rId10" w:history="1">
        <w:r w:rsidRPr="00B464AE">
          <w:rPr>
            <w:rFonts w:ascii="Arial" w:eastAsia="Times New Roman" w:hAnsi="Arial" w:cs="Arial"/>
            <w:color w:val="0066CC"/>
            <w:sz w:val="21"/>
            <w:szCs w:val="21"/>
            <w:u w:val="single"/>
            <w:bdr w:val="none" w:sz="0" w:space="0" w:color="auto" w:frame="1"/>
            <w:lang w:eastAsia="ru-RU"/>
          </w:rPr>
          <w:t>Положением</w:t>
        </w:r>
      </w:hyperlink>
      <w:r w:rsidRPr="00B464AE">
        <w:rPr>
          <w:rFonts w:ascii="Arial" w:eastAsia="Times New Roman" w:hAnsi="Arial" w:cs="Arial"/>
          <w:color w:val="444444"/>
          <w:sz w:val="21"/>
          <w:szCs w:val="21"/>
          <w:lang w:eastAsia="ru-RU"/>
        </w:rPr>
        <w:t> о районном звене областной территориальной подсистемы единой государственной системы предупреждения и ликвидации чрезвычайных ситуаций, утвержденным </w:t>
      </w:r>
      <w:hyperlink r:id="rId11" w:history="1">
        <w:r w:rsidRPr="00B464AE">
          <w:rPr>
            <w:rFonts w:ascii="Arial" w:eastAsia="Times New Roman" w:hAnsi="Arial" w:cs="Arial"/>
            <w:color w:val="0066CC"/>
            <w:sz w:val="21"/>
            <w:szCs w:val="21"/>
            <w:u w:val="single"/>
            <w:bdr w:val="none" w:sz="0" w:space="0" w:color="auto" w:frame="1"/>
            <w:lang w:eastAsia="ru-RU"/>
          </w:rPr>
          <w:t>постановлением</w:t>
        </w:r>
      </w:hyperlink>
      <w:r w:rsidRPr="00B464AE">
        <w:rPr>
          <w:rFonts w:ascii="Arial" w:eastAsia="Times New Roman" w:hAnsi="Arial" w:cs="Arial"/>
          <w:color w:val="444444"/>
          <w:sz w:val="21"/>
          <w:szCs w:val="21"/>
          <w:lang w:eastAsia="ru-RU"/>
        </w:rPr>
        <w:t> Администрации Шимского муниципального района от 13.02.2020 № 156.</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3.2. Первичную информацию при возникновении происшествий и ЧС, аварий, связанных с гибелью людей, нарушением условий жизнедеятельности населения, угрозой жизни и здоровью, соответствующих хотя бы одному из показателей критериев информации о происшествии и ЧС (</w:t>
      </w:r>
      <w:hyperlink r:id="rId12" w:anchor="sub_1200" w:history="1">
        <w:r w:rsidRPr="00B464AE">
          <w:rPr>
            <w:rFonts w:ascii="Arial" w:eastAsia="Times New Roman" w:hAnsi="Arial" w:cs="Arial"/>
            <w:color w:val="0066CC"/>
            <w:sz w:val="21"/>
            <w:szCs w:val="21"/>
            <w:u w:val="single"/>
            <w:bdr w:val="none" w:sz="0" w:space="0" w:color="auto" w:frame="1"/>
            <w:lang w:eastAsia="ru-RU"/>
          </w:rPr>
          <w:t>приложение № 1</w:t>
        </w:r>
      </w:hyperlink>
      <w:r w:rsidRPr="00B464AE">
        <w:rPr>
          <w:rFonts w:ascii="Arial" w:eastAsia="Times New Roman" w:hAnsi="Arial" w:cs="Arial"/>
          <w:color w:val="444444"/>
          <w:sz w:val="21"/>
          <w:szCs w:val="21"/>
          <w:lang w:eastAsia="ru-RU"/>
        </w:rPr>
        <w:t> к настоящему Положению), руководители и должностные лица обязаны не позднее 3 минут с момента возникновения (установления факта возникновения) происшествия и ЧС сообщить в соответствующие органы повседневного управления районного звена областной территориальной подсистемы РСЧС и в свои вышестоящие инстанции.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Оперативный дежурный ЕДДС не позднее 2 минут с момента получения уведомления о происшествии и ЧС по телефону, факсимильной связи или электронной почте доводит первичную оперативную информацию в ЦУКС ГУ МЧС России по Новгородской области.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3.3. Первичная оперативная информация оформляется в виде формализованного информационного сообщения и должна содержать сведения о времени возникновения и времени получения информации о происшествии и ЧС, их характере, прогнозируемых масштабах (последствиях), возможности справиться собственными силами.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После передачи информации по телефону в обязательном порядке в течение 20 минут с момента уведомления представляется письменное подтверждение о происшествии и ЧС. Отсутствие каких-либо сведений не является основанием для задержки информации.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Общее время прохождения первичной информации от источников информации не должно превышать 10 минут с момента установления факта возникновения (угрозы возникновения) происшествий и ЧС.</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 Формализованная оперативная информация срочного характера представляется по формам согласно </w:t>
      </w:r>
      <w:hyperlink r:id="rId13" w:anchor="sub_1200" w:history="1">
        <w:r w:rsidRPr="00B464AE">
          <w:rPr>
            <w:rFonts w:ascii="Arial" w:eastAsia="Times New Roman" w:hAnsi="Arial" w:cs="Arial"/>
            <w:color w:val="0066CC"/>
            <w:sz w:val="21"/>
            <w:szCs w:val="21"/>
            <w:u w:val="single"/>
            <w:bdr w:val="none" w:sz="0" w:space="0" w:color="auto" w:frame="1"/>
            <w:lang w:eastAsia="ru-RU"/>
          </w:rPr>
          <w:t>приложению № 2</w:t>
        </w:r>
      </w:hyperlink>
      <w:r w:rsidRPr="00B464AE">
        <w:rPr>
          <w:rFonts w:ascii="Arial" w:eastAsia="Times New Roman" w:hAnsi="Arial" w:cs="Arial"/>
          <w:color w:val="444444"/>
          <w:sz w:val="21"/>
          <w:szCs w:val="21"/>
          <w:lang w:eastAsia="ru-RU"/>
        </w:rPr>
        <w:t> к настоящему Положению в следующем порядке:</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по </w:t>
      </w:r>
      <w:hyperlink r:id="rId14" w:anchor="sub_1201" w:history="1">
        <w:r w:rsidRPr="00B464AE">
          <w:rPr>
            <w:rFonts w:ascii="Arial" w:eastAsia="Times New Roman" w:hAnsi="Arial" w:cs="Arial"/>
            <w:color w:val="0066CC"/>
            <w:sz w:val="21"/>
            <w:szCs w:val="21"/>
            <w:u w:val="single"/>
            <w:bdr w:val="none" w:sz="0" w:space="0" w:color="auto" w:frame="1"/>
            <w:lang w:eastAsia="ru-RU"/>
          </w:rPr>
          <w:t>форме 1/ЧС</w:t>
        </w:r>
      </w:hyperlink>
      <w:r w:rsidRPr="00B464AE">
        <w:rPr>
          <w:rFonts w:ascii="Arial" w:eastAsia="Times New Roman" w:hAnsi="Arial" w:cs="Arial"/>
          <w:color w:val="444444"/>
          <w:sz w:val="21"/>
          <w:szCs w:val="21"/>
          <w:lang w:eastAsia="ru-RU"/>
        </w:rPr>
        <w:t> (об угрозе/прогнозе возникновения происшествий и ЧС) — немедленно — при установлении основных параметров происшествия и ЧС, но не позднее 30 минут с момента установления факта угрозы или происшествия и ЧС;</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по </w:t>
      </w:r>
      <w:hyperlink r:id="rId15" w:anchor="sub_1202" w:history="1">
        <w:r w:rsidRPr="00B464AE">
          <w:rPr>
            <w:rFonts w:ascii="Arial" w:eastAsia="Times New Roman" w:hAnsi="Arial" w:cs="Arial"/>
            <w:color w:val="0066CC"/>
            <w:sz w:val="21"/>
            <w:szCs w:val="21"/>
            <w:u w:val="single"/>
            <w:bdr w:val="none" w:sz="0" w:space="0" w:color="auto" w:frame="1"/>
            <w:lang w:eastAsia="ru-RU"/>
          </w:rPr>
          <w:t>форме 2/ЧС</w:t>
        </w:r>
      </w:hyperlink>
      <w:r w:rsidRPr="00B464AE">
        <w:rPr>
          <w:rFonts w:ascii="Arial" w:eastAsia="Times New Roman" w:hAnsi="Arial" w:cs="Arial"/>
          <w:color w:val="444444"/>
          <w:sz w:val="21"/>
          <w:szCs w:val="21"/>
          <w:lang w:eastAsia="ru-RU"/>
        </w:rPr>
        <w:t> (о факте и основных параметрах происшествия и ЧС) — немедленно — при установлении основных параметров происшествия и ЧС, но не позднее 30 минут с момента установления факта угрозы или происшествия и ЧС; уточнение обстановки: первые сутки — через каждые 4 часа, в дальнейшем — ежесуточно к 06.30 (по состоянию на 06.00);</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по </w:t>
      </w:r>
      <w:hyperlink r:id="rId16" w:anchor="sub_1203" w:history="1">
        <w:r w:rsidRPr="00B464AE">
          <w:rPr>
            <w:rFonts w:ascii="Arial" w:eastAsia="Times New Roman" w:hAnsi="Arial" w:cs="Arial"/>
            <w:color w:val="0066CC"/>
            <w:sz w:val="21"/>
            <w:szCs w:val="21"/>
            <w:u w:val="single"/>
            <w:bdr w:val="none" w:sz="0" w:space="0" w:color="auto" w:frame="1"/>
            <w:lang w:eastAsia="ru-RU"/>
          </w:rPr>
          <w:t>форме 3/ЧС</w:t>
        </w:r>
      </w:hyperlink>
      <w:r w:rsidRPr="00B464AE">
        <w:rPr>
          <w:rFonts w:ascii="Arial" w:eastAsia="Times New Roman" w:hAnsi="Arial" w:cs="Arial"/>
          <w:color w:val="444444"/>
          <w:sz w:val="21"/>
          <w:szCs w:val="21"/>
          <w:lang w:eastAsia="ru-RU"/>
        </w:rPr>
        <w:t> (о мерах по защите населения и территорий, ведении аварийно-спасательных и других неотложных работ, силах и средствах, задействованных в ликвидации происшествий и ЧС) — не позднее 3 часов с момента уведомления о факте возникновения происшествия и ЧС, в последующем — ежесуточно к 06.30 (по состоянию на 06.00);</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по </w:t>
      </w:r>
      <w:hyperlink r:id="rId17" w:anchor="sub_1204" w:history="1">
        <w:r w:rsidRPr="00B464AE">
          <w:rPr>
            <w:rFonts w:ascii="Arial" w:eastAsia="Times New Roman" w:hAnsi="Arial" w:cs="Arial"/>
            <w:color w:val="0066CC"/>
            <w:sz w:val="21"/>
            <w:szCs w:val="21"/>
            <w:u w:val="single"/>
            <w:bdr w:val="none" w:sz="0" w:space="0" w:color="auto" w:frame="1"/>
            <w:lang w:eastAsia="ru-RU"/>
          </w:rPr>
          <w:t>форме 4/ЧС</w:t>
        </w:r>
      </w:hyperlink>
      <w:r w:rsidRPr="00B464AE">
        <w:rPr>
          <w:rFonts w:ascii="Arial" w:eastAsia="Times New Roman" w:hAnsi="Arial" w:cs="Arial"/>
          <w:color w:val="444444"/>
          <w:sz w:val="21"/>
          <w:szCs w:val="21"/>
          <w:lang w:eastAsia="ru-RU"/>
        </w:rPr>
        <w:t> (о силах и средствах, задействованных для ликвидации происшествий и ЧС);</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по </w:t>
      </w:r>
      <w:hyperlink r:id="rId18" w:anchor="sub_1205" w:history="1">
        <w:r w:rsidRPr="00B464AE">
          <w:rPr>
            <w:rFonts w:ascii="Arial" w:eastAsia="Times New Roman" w:hAnsi="Arial" w:cs="Arial"/>
            <w:color w:val="0066CC"/>
            <w:sz w:val="21"/>
            <w:szCs w:val="21"/>
            <w:u w:val="single"/>
            <w:bdr w:val="none" w:sz="0" w:space="0" w:color="auto" w:frame="1"/>
            <w:lang w:eastAsia="ru-RU"/>
          </w:rPr>
          <w:t>форме 5/ЧС</w:t>
        </w:r>
      </w:hyperlink>
      <w:r w:rsidRPr="00B464AE">
        <w:rPr>
          <w:rFonts w:ascii="Arial" w:eastAsia="Times New Roman" w:hAnsi="Arial" w:cs="Arial"/>
          <w:color w:val="444444"/>
          <w:sz w:val="21"/>
          <w:szCs w:val="21"/>
          <w:lang w:eastAsia="ru-RU"/>
        </w:rPr>
        <w:t> (итоговое) — информация по всем происшествиям и ЧС письменно не позднее 15 суток после завершения ликвидации происшествия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об установлении (отмене) повышенных режимов функционирования, установлении особых противопожарных режимов представляется не позднее 10 минут после принятия решения об установлении (отмене).</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3.5. Для уточнения обстановки отделом по делам ГО и ЧС может запрашиваться дополнительная оперативная информация. Отказ в представлении информации преследуется в соответствии с законодательством Российской Федерации.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Формализованные донесения разрабатываются отделом по делам ГО и ЧС, подписываются председателем КПЛЧС и ОПБ (либо руководителем организации) и представляются в письменном виде по любому из имеющихся средств связи. Ответственность за своевременность и достоверность представленной информации несут председатели соответствующих КПЛЧС и ОПБ и руководители объектов.</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 получении сведений об угрозе возникновения происшествия и ЧС или прогнозе резкого ухудшения метеорологической обстановки диспетчер ЕДДС в установленном порядке доводят поступившую информацию во все заинтересованные органы управления Шимского муниципального района.</w:t>
      </w:r>
    </w:p>
    <w:p w:rsidR="00B464AE" w:rsidRPr="00B464AE" w:rsidRDefault="00B464AE" w:rsidP="00B464AE">
      <w:pPr>
        <w:numPr>
          <w:ilvl w:val="0"/>
          <w:numId w:val="6"/>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Организация учета и отчетности по происшествиям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 Учет происшествий и ЧС на всех уровнях ведется соответствующими органами управления Шимского муниципального района и осуществляется в целях анализа динамики возникновения происшествий и ЧС, причин их возникновения и эффективности работы по предупреждению и ликвидации их последствий.</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Данные учета заносятся в специальные журналы учета происшествий и ЧС (или электронный банк данных) и должны содержать сведения о:</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времени возникновения происшествий и ЧС и времени доведения информации до соответствующих органов управления (позволяют оценить временные показатели прохождения информации и недостатки в организации информационного обмена);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месте возникновения происшествий и ЧС (позволяют оценить периодичность и динамику возникновения происшествий и ЧС в различных структурах и службах);</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причинах возникновения происшествий и ЧС (позволяют оценить организацию безопасной эксплуатации производственных процессов и работу по предупреждению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масштабах и последствиях происшествий и ЧС (позволяют иметь сравнительную характеристику и оценить прямой и общий ущерб в натуральном выражении);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принятых мерах (позволяют оценить эффективность принятых мер);</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задействованных силах и средствах (позволяют оценить состояние и готовность сил и средств к ликвидации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материальном ущербе (позволяют иметь сравнительную характеристику и величину прямого и общего материального ущерба в денежном выражении).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Данные учета могут быть затребованы и обязательны к представлению в отдел по делам ГО и ЧС как по отдельным случаям происшествий и ЧС, так и за любой период времени.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 Отчетность по происшествиям и ЧС в рамках районного звена областной территориальной подсистемы РСЧС включает в себя подготовку и представление в КПЛЧС и ОПБ непосредственно или через органы управления Шимского муниципального округа сведений периодической отчетности либо дополнительно запрашиваемой информации в области защиты населения и территорий от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Периодическая отчетность включает в себя сведения, предназначенные для подготовки ежегодного доклада о состоянии защиты населения и территорий от происшествий и ЧС (сроки и порядок представления определяются органами управления по делам ГО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Дополнительно запрашиваемая информация может составлять сведения о состоянии и изменениях в радиационной, химической, медико-биологической, взрывной, пожарной и экологической безопасности (представляются при превышении установленных норм либо по запросу органов управления по делам ГО и ЧС).</w:t>
      </w:r>
    </w:p>
    <w:p w:rsidR="00B464AE" w:rsidRPr="00B464AE" w:rsidRDefault="00B464AE" w:rsidP="00B464AE">
      <w:pPr>
        <w:numPr>
          <w:ilvl w:val="0"/>
          <w:numId w:val="7"/>
        </w:numPr>
        <w:shd w:val="clear" w:color="auto" w:fill="F9F9F9"/>
        <w:spacing w:after="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Ответственность за нарушение правил и порядка обмена информацией в области защиты населения и территорий от происшествий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 Непредставление информации ответственными должностными лицами в соответствии с настоящим Положением рассматривается как сокрытие факта происшествия и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 Должностные лица, виновные в сокрытии и других нарушениях порядка и правил организации обмена информацией в указанной области, несут ответственность в соответствии с законодательством Российской Федерации.</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lastRenderedPageBreak/>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lastRenderedPageBreak/>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B464AE" w:rsidRPr="00B464AE" w:rsidTr="00B464AE">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Приложение № 1</w:t>
            </w:r>
          </w:p>
          <w:p w:rsidR="00B464AE" w:rsidRPr="00B464AE" w:rsidRDefault="00B464AE" w:rsidP="00B464AE">
            <w:pPr>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w:t>
            </w:r>
            <w:hyperlink r:id="rId19" w:anchor="sub_1000" w:history="1">
              <w:r w:rsidRPr="00B464AE">
                <w:rPr>
                  <w:rFonts w:ascii="Arial" w:eastAsia="Times New Roman" w:hAnsi="Arial" w:cs="Arial"/>
                  <w:color w:val="0066CC"/>
                  <w:sz w:val="21"/>
                  <w:szCs w:val="21"/>
                  <w:u w:val="single"/>
                  <w:bdr w:val="none" w:sz="0" w:space="0" w:color="auto" w:frame="1"/>
                  <w:lang w:eastAsia="ru-RU"/>
                </w:rPr>
                <w:t>Положению</w:t>
              </w:r>
            </w:hyperlink>
            <w:r w:rsidRPr="00B464AE">
              <w:rPr>
                <w:rFonts w:ascii="Arial" w:eastAsia="Times New Roman" w:hAnsi="Arial" w:cs="Arial"/>
                <w:color w:val="444444"/>
                <w:sz w:val="21"/>
                <w:szCs w:val="21"/>
                <w:lang w:eastAsia="ru-RU"/>
              </w:rPr>
              <w:t> о порядке сбора, обмена и учета информации в области защиты</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населения и территорий Шимского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муниципального района</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от чрезвычайных ситуаций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природного и техногенного характера</w:t>
            </w: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lastRenderedPageBreak/>
        <w:t>Критерии информации о чрезвычайных ситуациях</w:t>
      </w:r>
    </w:p>
    <w:tbl>
      <w:tblPr>
        <w:tblW w:w="13200" w:type="dxa"/>
        <w:shd w:val="clear" w:color="auto" w:fill="F9F9F9"/>
        <w:tblCellMar>
          <w:left w:w="0" w:type="dxa"/>
          <w:right w:w="0" w:type="dxa"/>
        </w:tblCellMar>
        <w:tblLook w:val="04A0" w:firstRow="1" w:lastRow="0" w:firstColumn="1" w:lastColumn="0" w:noHBand="0" w:noVBand="1"/>
      </w:tblPr>
      <w:tblGrid>
        <w:gridCol w:w="1371"/>
        <w:gridCol w:w="2990"/>
        <w:gridCol w:w="8839"/>
      </w:tblGrid>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w:t>
            </w:r>
          </w:p>
          <w:p w:rsidR="00B464AE" w:rsidRPr="00B464AE" w:rsidRDefault="00B464AE" w:rsidP="00B464AE">
            <w:pPr>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п/п</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Наименование источника чрезвычайной ситуации</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Критерий отнесения события к чрезвычайной</w:t>
            </w:r>
          </w:p>
          <w:p w:rsidR="00B464AE" w:rsidRPr="00B464AE" w:rsidRDefault="00B464AE" w:rsidP="00B464AE">
            <w:pPr>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ситуации</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 Техногенные чрезвычайные ситуации</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 Транспортные аварии</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1.1.1.</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железнодорожном транспорте</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столкновение железнодорожного подвижного состава с другим железнодорожным подвижным составом, транспортным средством, сход железнодорожного</w:t>
            </w:r>
            <w:r w:rsidRPr="00B464AE">
              <w:rPr>
                <w:rFonts w:ascii="Arial" w:eastAsia="Times New Roman" w:hAnsi="Arial" w:cs="Arial"/>
                <w:color w:val="444444"/>
                <w:sz w:val="21"/>
                <w:szCs w:val="21"/>
                <w:lang w:eastAsia="ru-RU"/>
              </w:rPr>
              <w:br/>
              <w:t>подвижного состава на перегоне или железнодорожной станции при поездной или маневровой работе, экипировке или других передвижениях (за исключением случаев гибели или причинения тяжкого вреда здоровью людей, не являющихся работниками железнодорожного транспорта и/или пассажирами), в результате которых:</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установлен факт нарушения условий жизнедеятельности в результате воздействия поражающих факторов источника чрезвычайной ситуации (далее -нарушение условий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произошел разлив топлива и иных загрязняющих</w:t>
            </w:r>
            <w:r w:rsidRPr="00B464AE">
              <w:rPr>
                <w:rFonts w:ascii="Arial" w:eastAsia="Times New Roman" w:hAnsi="Arial" w:cs="Arial"/>
                <w:color w:val="444444"/>
                <w:sz w:val="21"/>
                <w:szCs w:val="21"/>
                <w:lang w:eastAsia="ru-RU"/>
              </w:rPr>
              <w:br/>
              <w:t>веществ на почву в объеме 5 т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полный перерыв движения поездов на перегоне и/или железнодорожной станции с прекращением пассажирского сообщения на 6 часов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1.1.2.</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автомобильном транспорте</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дорожно-транспортное происшествие с участием</w:t>
            </w:r>
            <w:r w:rsidRPr="00B464AE">
              <w:rPr>
                <w:rFonts w:ascii="Arial" w:eastAsia="Times New Roman" w:hAnsi="Arial" w:cs="Arial"/>
                <w:color w:val="444444"/>
                <w:sz w:val="21"/>
                <w:szCs w:val="21"/>
                <w:lang w:eastAsia="ru-RU"/>
              </w:rPr>
              <w:br/>
              <w:t>автотранспортного средства, осуществляющего</w:t>
            </w:r>
            <w:r w:rsidRPr="00B464AE">
              <w:rPr>
                <w:rFonts w:ascii="Arial" w:eastAsia="Times New Roman" w:hAnsi="Arial" w:cs="Arial"/>
                <w:color w:val="444444"/>
                <w:sz w:val="21"/>
                <w:szCs w:val="21"/>
                <w:lang w:eastAsia="ru-RU"/>
              </w:rPr>
              <w:br/>
            </w:r>
            <w:r w:rsidRPr="00B464AE">
              <w:rPr>
                <w:rFonts w:ascii="Arial" w:eastAsia="Times New Roman" w:hAnsi="Arial" w:cs="Arial"/>
                <w:color w:val="444444"/>
                <w:sz w:val="21"/>
                <w:szCs w:val="21"/>
                <w:lang w:eastAsia="ru-RU"/>
              </w:rPr>
              <w:lastRenderedPageBreak/>
              <w:t>пассажирские перевозки и имеющего более восьми</w:t>
            </w:r>
            <w:r w:rsidRPr="00B464AE">
              <w:rPr>
                <w:rFonts w:ascii="Arial" w:eastAsia="Times New Roman" w:hAnsi="Arial" w:cs="Arial"/>
                <w:color w:val="444444"/>
                <w:sz w:val="21"/>
                <w:szCs w:val="21"/>
                <w:lang w:eastAsia="ru-RU"/>
              </w:rPr>
              <w:br/>
              <w:t>сидячих мест, помимо сидения водителя,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погибли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10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прекращение или ограничение движения на участке дороги (федерального и регионального значения), не имеющей объездных путей на 6 часов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1.1.3.</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водном</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транспорте</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столкновение, опрокидывание, затопление, посадка на мель, выбрасывание на берег судов вследствие</w:t>
            </w:r>
            <w:r w:rsidRPr="00B464AE">
              <w:rPr>
                <w:rFonts w:ascii="Arial" w:eastAsia="Times New Roman" w:hAnsi="Arial" w:cs="Arial"/>
                <w:color w:val="444444"/>
                <w:sz w:val="21"/>
                <w:szCs w:val="21"/>
                <w:lang w:eastAsia="ru-RU"/>
              </w:rPr>
              <w:br/>
              <w:t>неблагоприятных гидрометеорологических условий,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затруднено (прекращено) судоходство на 72 часа и</w:t>
            </w:r>
            <w:r w:rsidRPr="00B464AE">
              <w:rPr>
                <w:rFonts w:ascii="Arial" w:eastAsia="Times New Roman" w:hAnsi="Arial" w:cs="Arial"/>
                <w:color w:val="444444"/>
                <w:sz w:val="21"/>
                <w:szCs w:val="21"/>
                <w:lang w:eastAsia="ru-RU"/>
              </w:rPr>
              <w:br/>
              <w:t>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произошел разлив топлива и попадание загрязняющих веществ в водный объект в объеме 1 т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1.1.4.</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воздушном транспорте</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авиационное событие (катастрофа, авария), за</w:t>
            </w:r>
            <w:r w:rsidRPr="00B464AE">
              <w:rPr>
                <w:rFonts w:ascii="Arial" w:eastAsia="Times New Roman" w:hAnsi="Arial" w:cs="Arial"/>
                <w:color w:val="444444"/>
                <w:sz w:val="21"/>
                <w:szCs w:val="21"/>
                <w:lang w:eastAsia="ru-RU"/>
              </w:rPr>
              <w:br/>
              <w:t>исключением событий со сверхлегкими судами,</w:t>
            </w:r>
            <w:r w:rsidRPr="00B464AE">
              <w:rPr>
                <w:rFonts w:ascii="Arial" w:eastAsia="Times New Roman" w:hAnsi="Arial" w:cs="Arial"/>
                <w:color w:val="444444"/>
                <w:sz w:val="21"/>
                <w:szCs w:val="21"/>
                <w:lang w:eastAsia="ru-RU"/>
              </w:rPr>
              <w:br/>
              <w:t>максимальная взлетная масса которых составляет не более 495 кг (без учета авиационных средств</w:t>
            </w:r>
            <w:r w:rsidRPr="00B464AE">
              <w:rPr>
                <w:rFonts w:ascii="Arial" w:eastAsia="Times New Roman" w:hAnsi="Arial" w:cs="Arial"/>
                <w:color w:val="444444"/>
                <w:sz w:val="21"/>
                <w:szCs w:val="21"/>
                <w:lang w:eastAsia="ru-RU"/>
              </w:rPr>
              <w:br/>
              <w:t>спасания),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1.2. Взрывы (в том числе с последующим горением) и/или разрушения</w:t>
            </w:r>
            <w:r w:rsidRPr="00B464AE">
              <w:rPr>
                <w:rFonts w:ascii="Arial" w:eastAsia="Times New Roman" w:hAnsi="Arial" w:cs="Arial"/>
                <w:color w:val="444444"/>
                <w:sz w:val="21"/>
                <w:szCs w:val="21"/>
                <w:lang w:eastAsia="ru-RU"/>
              </w:rPr>
              <w:br/>
              <w:t>(обрушения) в зданиях и сооружениях</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1.2.1.</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Взрывы и/или разрушения</w:t>
            </w:r>
            <w:r w:rsidRPr="00B464AE">
              <w:rPr>
                <w:rFonts w:ascii="Arial" w:eastAsia="Times New Roman" w:hAnsi="Arial" w:cs="Arial"/>
                <w:color w:val="444444"/>
                <w:sz w:val="21"/>
                <w:szCs w:val="21"/>
                <w:lang w:eastAsia="ru-RU"/>
              </w:rPr>
              <w:br/>
              <w:t>(обрушения) в зданиях,</w:t>
            </w:r>
            <w:r w:rsidRPr="00B464AE">
              <w:rPr>
                <w:rFonts w:ascii="Arial" w:eastAsia="Times New Roman" w:hAnsi="Arial" w:cs="Arial"/>
                <w:color w:val="444444"/>
                <w:sz w:val="21"/>
                <w:szCs w:val="21"/>
                <w:lang w:eastAsia="ru-RU"/>
              </w:rPr>
              <w:br/>
              <w:t>сооружениях, предназначенных для постоянного или длительного (круглосуточного) проживания людей</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 и/или полное или частичное внезапное разрушение (обрушение) зданий и сооружений,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1 человека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1.2.2.</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Взрывы и/или разрушения</w:t>
            </w:r>
            <w:r w:rsidRPr="00B464AE">
              <w:rPr>
                <w:rFonts w:ascii="Arial" w:eastAsia="Times New Roman" w:hAnsi="Arial" w:cs="Arial"/>
                <w:color w:val="444444"/>
                <w:sz w:val="21"/>
                <w:szCs w:val="21"/>
                <w:lang w:eastAsia="ru-RU"/>
              </w:rPr>
              <w:br/>
              <w:t>(обрушения) в зданиях,</w:t>
            </w:r>
            <w:r w:rsidRPr="00B464AE">
              <w:rPr>
                <w:rFonts w:ascii="Arial" w:eastAsia="Times New Roman" w:hAnsi="Arial" w:cs="Arial"/>
                <w:color w:val="444444"/>
                <w:sz w:val="21"/>
                <w:szCs w:val="21"/>
                <w:lang w:eastAsia="ru-RU"/>
              </w:rPr>
              <w:br/>
              <w:t>сооружениях, предназначенных для временного пребывания</w:t>
            </w:r>
            <w:r w:rsidRPr="00B464AE">
              <w:rPr>
                <w:rFonts w:ascii="Arial" w:eastAsia="Times New Roman" w:hAnsi="Arial" w:cs="Arial"/>
                <w:color w:val="444444"/>
                <w:sz w:val="21"/>
                <w:szCs w:val="21"/>
                <w:lang w:eastAsia="ru-RU"/>
              </w:rPr>
              <w:br/>
              <w:t>людей, преимущественно</w:t>
            </w:r>
            <w:r w:rsidRPr="00B464AE">
              <w:rPr>
                <w:rFonts w:ascii="Arial" w:eastAsia="Times New Roman" w:hAnsi="Arial" w:cs="Arial"/>
                <w:color w:val="444444"/>
                <w:sz w:val="21"/>
                <w:szCs w:val="21"/>
                <w:lang w:eastAsia="ru-RU"/>
              </w:rPr>
              <w:br/>
              <w:t>ритмичного</w:t>
            </w:r>
            <w:r w:rsidRPr="00B464AE">
              <w:rPr>
                <w:rFonts w:ascii="Arial" w:eastAsia="Times New Roman" w:hAnsi="Arial" w:cs="Arial"/>
                <w:color w:val="444444"/>
                <w:sz w:val="21"/>
                <w:szCs w:val="21"/>
                <w:lang w:eastAsia="ru-RU"/>
              </w:rPr>
              <w:br/>
              <w:t>характера</w:t>
            </w:r>
            <w:r w:rsidRPr="00B464AE">
              <w:rPr>
                <w:rFonts w:ascii="Arial" w:eastAsia="Times New Roman" w:hAnsi="Arial" w:cs="Arial"/>
                <w:color w:val="444444"/>
                <w:sz w:val="21"/>
                <w:szCs w:val="21"/>
                <w:lang w:eastAsia="ru-RU"/>
              </w:rPr>
              <w:br/>
              <w:t>(рабочий день, школьная смена, сеанс и т.д.)</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 и/или разрушение (обрушение) элементов</w:t>
            </w:r>
            <w:r w:rsidRPr="00B464AE">
              <w:rPr>
                <w:rFonts w:ascii="Arial" w:eastAsia="Times New Roman" w:hAnsi="Arial" w:cs="Arial"/>
                <w:color w:val="444444"/>
                <w:sz w:val="21"/>
                <w:szCs w:val="21"/>
                <w:lang w:eastAsia="ru-RU"/>
              </w:rPr>
              <w:br/>
              <w:t>зданий и сооружений,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1.2.3.</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Взрывы и/или разрушения</w:t>
            </w:r>
            <w:r w:rsidRPr="00B464AE">
              <w:rPr>
                <w:rFonts w:ascii="Arial" w:eastAsia="Times New Roman" w:hAnsi="Arial" w:cs="Arial"/>
                <w:color w:val="444444"/>
                <w:sz w:val="21"/>
                <w:szCs w:val="21"/>
                <w:lang w:eastAsia="ru-RU"/>
              </w:rPr>
              <w:br/>
              <w:t>(обрушения) в зданиях,</w:t>
            </w:r>
            <w:r w:rsidRPr="00B464AE">
              <w:rPr>
                <w:rFonts w:ascii="Arial" w:eastAsia="Times New Roman" w:hAnsi="Arial" w:cs="Arial"/>
                <w:color w:val="444444"/>
                <w:sz w:val="21"/>
                <w:szCs w:val="21"/>
                <w:lang w:eastAsia="ru-RU"/>
              </w:rPr>
              <w:br/>
              <w:t>сооружениях, предназначенных для производственного или складского назначения</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разрушения сооружений и/или технических устройств, применяемых на опасном производственном объекте, неконтролируемый взрыв и/или выброс опасных</w:t>
            </w:r>
            <w:r w:rsidRPr="00B464AE">
              <w:rPr>
                <w:rFonts w:ascii="Arial" w:eastAsia="Times New Roman" w:hAnsi="Arial" w:cs="Arial"/>
                <w:color w:val="444444"/>
                <w:sz w:val="21"/>
                <w:szCs w:val="21"/>
                <w:lang w:eastAsia="ru-RU"/>
              </w:rPr>
              <w:br/>
              <w:t>веществ,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нарушены условия жизнедеятельности 50 человек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1.2.4.</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Взрывы и/или разрушения</w:t>
            </w:r>
            <w:r w:rsidRPr="00B464AE">
              <w:rPr>
                <w:rFonts w:ascii="Arial" w:eastAsia="Times New Roman" w:hAnsi="Arial" w:cs="Arial"/>
                <w:color w:val="444444"/>
                <w:sz w:val="21"/>
                <w:szCs w:val="21"/>
                <w:lang w:eastAsia="ru-RU"/>
              </w:rPr>
              <w:br/>
              <w:t>(обрушения)</w:t>
            </w:r>
            <w:r w:rsidRPr="00B464AE">
              <w:rPr>
                <w:rFonts w:ascii="Arial" w:eastAsia="Times New Roman" w:hAnsi="Arial" w:cs="Arial"/>
                <w:color w:val="444444"/>
                <w:sz w:val="21"/>
                <w:szCs w:val="21"/>
                <w:lang w:eastAsia="ru-RU"/>
              </w:rPr>
              <w:br/>
              <w:t>открытых и</w:t>
            </w:r>
            <w:r w:rsidRPr="00B464AE">
              <w:rPr>
                <w:rFonts w:ascii="Arial" w:eastAsia="Times New Roman" w:hAnsi="Arial" w:cs="Arial"/>
                <w:color w:val="444444"/>
                <w:sz w:val="21"/>
                <w:szCs w:val="21"/>
                <w:lang w:eastAsia="ru-RU"/>
              </w:rPr>
              <w:br/>
              <w:t>крытых</w:t>
            </w:r>
            <w:r w:rsidRPr="00B464AE">
              <w:rPr>
                <w:rFonts w:ascii="Arial" w:eastAsia="Times New Roman" w:hAnsi="Arial" w:cs="Arial"/>
                <w:color w:val="444444"/>
                <w:sz w:val="21"/>
                <w:szCs w:val="21"/>
                <w:lang w:eastAsia="ru-RU"/>
              </w:rPr>
              <w:br/>
              <w:t>спортивно-физкультурных, зрелищных,</w:t>
            </w:r>
            <w:r w:rsidRPr="00B464AE">
              <w:rPr>
                <w:rFonts w:ascii="Arial" w:eastAsia="Times New Roman" w:hAnsi="Arial" w:cs="Arial"/>
                <w:color w:val="444444"/>
                <w:sz w:val="21"/>
                <w:szCs w:val="21"/>
                <w:lang w:eastAsia="ru-RU"/>
              </w:rPr>
              <w:br/>
              <w:t>торговых сооружений (стадионы, спортивно-развлекательные комплексы,</w:t>
            </w:r>
            <w:r w:rsidRPr="00B464AE">
              <w:rPr>
                <w:rFonts w:ascii="Arial" w:eastAsia="Times New Roman" w:hAnsi="Arial" w:cs="Arial"/>
                <w:color w:val="444444"/>
                <w:sz w:val="21"/>
                <w:szCs w:val="21"/>
                <w:lang w:eastAsia="ru-RU"/>
              </w:rPr>
              <w:br/>
              <w:t>рынки)</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 и/или внезапное разрушение (обрушение) зданий и сооружений,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1.2.5.</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Разрушения</w:t>
            </w:r>
            <w:r w:rsidRPr="00B464AE">
              <w:rPr>
                <w:rFonts w:ascii="Arial" w:eastAsia="Times New Roman" w:hAnsi="Arial" w:cs="Arial"/>
                <w:color w:val="444444"/>
                <w:sz w:val="21"/>
                <w:szCs w:val="21"/>
                <w:lang w:eastAsia="ru-RU"/>
              </w:rPr>
              <w:br/>
              <w:t>(обрушения) элементов</w:t>
            </w:r>
            <w:r w:rsidRPr="00B464AE">
              <w:rPr>
                <w:rFonts w:ascii="Arial" w:eastAsia="Times New Roman" w:hAnsi="Arial" w:cs="Arial"/>
                <w:color w:val="444444"/>
                <w:sz w:val="21"/>
                <w:szCs w:val="21"/>
                <w:lang w:eastAsia="ru-RU"/>
              </w:rPr>
              <w:br/>
              <w:t>транспортной и инженерной</w:t>
            </w:r>
            <w:r w:rsidRPr="00B464AE">
              <w:rPr>
                <w:rFonts w:ascii="Arial" w:eastAsia="Times New Roman" w:hAnsi="Arial" w:cs="Arial"/>
                <w:color w:val="444444"/>
                <w:sz w:val="21"/>
                <w:szCs w:val="21"/>
                <w:lang w:eastAsia="ru-RU"/>
              </w:rPr>
              <w:br/>
              <w:t>инфраструктуры (мосты и тоннели длиной 500 м и более)</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внезапное разрушение (обрушение) элементов транспортной, инженерной инфраструктуры,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прекращено (ограничено) движение на участке дороги, не имеющем объездных путей, на 6 часов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произошло обрушение транспортных и инженерных конструкций в водный объект</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1.2.6.</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Обнаружение (взрыв)</w:t>
            </w:r>
            <w:r w:rsidRPr="00B464AE">
              <w:rPr>
                <w:rFonts w:ascii="Arial" w:eastAsia="Times New Roman" w:hAnsi="Arial" w:cs="Arial"/>
                <w:color w:val="444444"/>
                <w:sz w:val="21"/>
                <w:szCs w:val="21"/>
                <w:lang w:eastAsia="ru-RU"/>
              </w:rPr>
              <w:br/>
              <w:t>взрывоопасного предмета</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обнаружение авиационных бомб и фугасов в населенном пункте (любой факт);</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взрыв взрывоопасного предмета (авиационная бомба, артиллерийский боеприпас, мина, фугас, граната,</w:t>
            </w:r>
            <w:r w:rsidRPr="00B464AE">
              <w:rPr>
                <w:rFonts w:ascii="Arial" w:eastAsia="Times New Roman" w:hAnsi="Arial" w:cs="Arial"/>
                <w:color w:val="444444"/>
                <w:sz w:val="21"/>
                <w:szCs w:val="21"/>
                <w:lang w:eastAsia="ru-RU"/>
              </w:rPr>
              <w:br/>
            </w:r>
            <w:r w:rsidRPr="00B464AE">
              <w:rPr>
                <w:rFonts w:ascii="Arial" w:eastAsia="Times New Roman" w:hAnsi="Arial" w:cs="Arial"/>
                <w:color w:val="444444"/>
                <w:sz w:val="21"/>
                <w:szCs w:val="21"/>
                <w:lang w:eastAsia="ru-RU"/>
              </w:rPr>
              <w:lastRenderedPageBreak/>
              <w:t>тротиловая шашка, взрывчатые материалы</w:t>
            </w:r>
            <w:r w:rsidRPr="00B464AE">
              <w:rPr>
                <w:rFonts w:ascii="Arial" w:eastAsia="Times New Roman" w:hAnsi="Arial" w:cs="Arial"/>
                <w:color w:val="444444"/>
                <w:sz w:val="21"/>
                <w:szCs w:val="21"/>
                <w:lang w:eastAsia="ru-RU"/>
              </w:rPr>
              <w:br/>
              <w:t>промышленного назначения),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1.3. Аварии на системах жизнеобеспечения</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1.3.1.</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w:t>
            </w:r>
            <w:r w:rsidRPr="00B464AE">
              <w:rPr>
                <w:rFonts w:ascii="Arial" w:eastAsia="Times New Roman" w:hAnsi="Arial" w:cs="Arial"/>
                <w:color w:val="444444"/>
                <w:sz w:val="21"/>
                <w:szCs w:val="21"/>
                <w:lang w:eastAsia="ru-RU"/>
              </w:rPr>
              <w:br/>
              <w:t>объектах</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теплоснабжения</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 1 сутки и более при условии, что температура</w:t>
            </w:r>
            <w:r w:rsidRPr="00B464AE">
              <w:rPr>
                <w:rFonts w:ascii="Arial" w:eastAsia="Times New Roman" w:hAnsi="Arial" w:cs="Arial"/>
                <w:color w:val="444444"/>
                <w:sz w:val="21"/>
                <w:szCs w:val="21"/>
                <w:lang w:eastAsia="ru-RU"/>
              </w:rPr>
              <w:br/>
              <w:t>воздуха в жилых комнатах более суток фиксируется ниже +18 С в холодный период и ниже +20 С в теплый период</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1.3.2.</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w:t>
            </w:r>
            <w:r w:rsidRPr="00B464AE">
              <w:rPr>
                <w:rFonts w:ascii="Arial" w:eastAsia="Times New Roman" w:hAnsi="Arial" w:cs="Arial"/>
                <w:color w:val="444444"/>
                <w:sz w:val="21"/>
                <w:szCs w:val="21"/>
                <w:lang w:eastAsia="ru-RU"/>
              </w:rPr>
              <w:br/>
              <w:t>объектах водоснабжения,</w:t>
            </w:r>
            <w:r w:rsidRPr="00B464AE">
              <w:rPr>
                <w:rFonts w:ascii="Arial" w:eastAsia="Times New Roman" w:hAnsi="Arial" w:cs="Arial"/>
                <w:color w:val="444444"/>
                <w:sz w:val="21"/>
                <w:szCs w:val="21"/>
                <w:lang w:eastAsia="ru-RU"/>
              </w:rPr>
              <w:br/>
              <w:t>электроэнергетики и газораспределительных</w:t>
            </w:r>
            <w:r w:rsidRPr="00B464AE">
              <w:rPr>
                <w:rFonts w:ascii="Arial" w:eastAsia="Times New Roman" w:hAnsi="Arial" w:cs="Arial"/>
                <w:color w:val="444444"/>
                <w:sz w:val="21"/>
                <w:szCs w:val="21"/>
                <w:lang w:eastAsia="ru-RU"/>
              </w:rPr>
              <w:br/>
              <w:t>систем</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 1 сутки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1.3.3.</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 очистных</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сооружениях</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разовое превышение предельно допустимой концентрации (далее — ПДК) загрязняющего вещества в принимающем сточные воды водном объекте -в 50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нарушение условий жизнедеятельности: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 1 сутки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разовое превышение ПДК загрязняющего вещества в атмосферном воздухе за границами санитарно-защитной зоны:</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50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30 — 49 раз в течение 8 часов;</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20 — 29 раз в течение 2 суток</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1.4. Аварии с выбросом, сбросом опасных химических веществ</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1.4.1.</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на транспорте с</w:t>
            </w:r>
            <w:r w:rsidRPr="00B464AE">
              <w:rPr>
                <w:rFonts w:ascii="Arial" w:eastAsia="Times New Roman" w:hAnsi="Arial" w:cs="Arial"/>
                <w:color w:val="444444"/>
                <w:sz w:val="21"/>
                <w:szCs w:val="21"/>
                <w:lang w:eastAsia="ru-RU"/>
              </w:rPr>
              <w:br/>
              <w:t>выбросом,</w:t>
            </w:r>
            <w:r w:rsidRPr="00B464AE">
              <w:rPr>
                <w:rFonts w:ascii="Arial" w:eastAsia="Times New Roman" w:hAnsi="Arial" w:cs="Arial"/>
                <w:color w:val="444444"/>
                <w:sz w:val="21"/>
                <w:szCs w:val="21"/>
                <w:lang w:eastAsia="ru-RU"/>
              </w:rPr>
              <w:br/>
              <w:t>разливом,</w:t>
            </w:r>
            <w:r w:rsidRPr="00B464AE">
              <w:rPr>
                <w:rFonts w:ascii="Arial" w:eastAsia="Times New Roman" w:hAnsi="Arial" w:cs="Arial"/>
                <w:color w:val="444444"/>
                <w:sz w:val="21"/>
                <w:szCs w:val="21"/>
                <w:lang w:eastAsia="ru-RU"/>
              </w:rPr>
              <w:br/>
              <w:t>рассыпанием, сбросом опасных химических</w:t>
            </w:r>
            <w:r w:rsidRPr="00B464AE">
              <w:rPr>
                <w:rFonts w:ascii="Arial" w:eastAsia="Times New Roman" w:hAnsi="Arial" w:cs="Arial"/>
                <w:color w:val="444444"/>
                <w:sz w:val="21"/>
                <w:szCs w:val="21"/>
                <w:lang w:eastAsia="ru-RU"/>
              </w:rPr>
              <w:br/>
              <w:t>веществ</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разовое превышение загрязнения почвы с превышением ПДК загрязняющего вещества в 5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разовое превышение ПДК опасного химического</w:t>
            </w:r>
            <w:r w:rsidRPr="00B464AE">
              <w:rPr>
                <w:rFonts w:ascii="Arial" w:eastAsia="Times New Roman" w:hAnsi="Arial" w:cs="Arial"/>
                <w:color w:val="444444"/>
                <w:sz w:val="21"/>
                <w:szCs w:val="21"/>
                <w:lang w:eastAsia="ru-RU"/>
              </w:rPr>
              <w:br/>
              <w:t>вещества в водном объекте: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 классов опасности — в 5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 классов опасности — в 50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разовое превышение ПДК загрязняющего вещества в атмосферном воздухе: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50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в 30-49 раз в течение 8 часов;</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20-29 раз в течение 2 суток</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1.4.2.</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с выбросом, сбросом опасных химических веществ при производстве, переработке или хранении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(захоронении), в том числе в</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водном объекте</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разрушение сооружений и/или технических устройств, применяемых на опасном производственном объекте, неконтролируемый взрыв и/или выброс, сброс опасных химических веществ,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произошло разовое загрязнение почвы с превышением ПДК загрязняющего вещества в 5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произошло разовое превышение ПДК опасного</w:t>
            </w:r>
            <w:r w:rsidRPr="00B464AE">
              <w:rPr>
                <w:rFonts w:ascii="Arial" w:eastAsia="Times New Roman" w:hAnsi="Arial" w:cs="Arial"/>
                <w:color w:val="444444"/>
                <w:sz w:val="21"/>
                <w:szCs w:val="21"/>
                <w:lang w:eastAsia="ru-RU"/>
              </w:rPr>
              <w:br/>
              <w:t>химического вещества в водном объекте: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 классов опасности — в 5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 классов опасности — в 50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разовое превышение ПДК загрязняющего вещества в атмосферном воздухе: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50 раз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30-49 раз в течение 8 часов;</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в 20-29 раз в течение 2 суток</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1.4.3.</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w:t>
            </w:r>
            <w:r w:rsidRPr="00B464AE">
              <w:rPr>
                <w:rFonts w:ascii="Arial" w:eastAsia="Times New Roman" w:hAnsi="Arial" w:cs="Arial"/>
                <w:color w:val="444444"/>
                <w:sz w:val="21"/>
                <w:szCs w:val="21"/>
                <w:lang w:eastAsia="ru-RU"/>
              </w:rPr>
              <w:br/>
              <w:t>с боевыми отравляющими веществами</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любой факт аварии</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1.5. Аварии с разливом (выбросом) нефти, нефтепродуктов</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1.5.1.</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с</w:t>
            </w:r>
            <w:r w:rsidRPr="00B464AE">
              <w:rPr>
                <w:rFonts w:ascii="Arial" w:eastAsia="Times New Roman" w:hAnsi="Arial" w:cs="Arial"/>
                <w:color w:val="444444"/>
                <w:sz w:val="21"/>
                <w:szCs w:val="21"/>
                <w:lang w:eastAsia="ru-RU"/>
              </w:rPr>
              <w:br/>
              <w:t>разливом</w:t>
            </w:r>
            <w:r w:rsidRPr="00B464AE">
              <w:rPr>
                <w:rFonts w:ascii="Arial" w:eastAsia="Times New Roman" w:hAnsi="Arial" w:cs="Arial"/>
                <w:color w:val="444444"/>
                <w:sz w:val="21"/>
                <w:szCs w:val="21"/>
                <w:lang w:eastAsia="ru-RU"/>
              </w:rPr>
              <w:br/>
              <w:t>(выбросом) нефти</w:t>
            </w:r>
            <w:r w:rsidRPr="00B464AE">
              <w:rPr>
                <w:rFonts w:ascii="Arial" w:eastAsia="Times New Roman" w:hAnsi="Arial" w:cs="Arial"/>
                <w:color w:val="444444"/>
                <w:sz w:val="21"/>
                <w:szCs w:val="21"/>
                <w:lang w:eastAsia="ru-RU"/>
              </w:rPr>
              <w:br/>
              <w:t>(нефтепродуктов) на объектах геологического изучения,</w:t>
            </w:r>
            <w:r w:rsidRPr="00B464AE">
              <w:rPr>
                <w:rFonts w:ascii="Arial" w:eastAsia="Times New Roman" w:hAnsi="Arial" w:cs="Arial"/>
                <w:color w:val="444444"/>
                <w:sz w:val="21"/>
                <w:szCs w:val="21"/>
                <w:lang w:eastAsia="ru-RU"/>
              </w:rPr>
              <w:br/>
              <w:t>разведки и добычи углеводородного сырья, а также для переработки,</w:t>
            </w:r>
            <w:r w:rsidRPr="00B464AE">
              <w:rPr>
                <w:rFonts w:ascii="Arial" w:eastAsia="Times New Roman" w:hAnsi="Arial" w:cs="Arial"/>
                <w:color w:val="444444"/>
                <w:sz w:val="21"/>
                <w:szCs w:val="21"/>
                <w:lang w:eastAsia="ru-RU"/>
              </w:rPr>
              <w:br/>
              <w:t>производства, транспортировки, хранения,</w:t>
            </w:r>
            <w:r w:rsidRPr="00B464AE">
              <w:rPr>
                <w:rFonts w:ascii="Arial" w:eastAsia="Times New Roman" w:hAnsi="Arial" w:cs="Arial"/>
                <w:color w:val="444444"/>
                <w:sz w:val="21"/>
                <w:szCs w:val="21"/>
                <w:lang w:eastAsia="ru-RU"/>
              </w:rPr>
              <w:br/>
              <w:t>реализации</w:t>
            </w:r>
            <w:r w:rsidRPr="00B464AE">
              <w:rPr>
                <w:rFonts w:ascii="Arial" w:eastAsia="Times New Roman" w:hAnsi="Arial" w:cs="Arial"/>
                <w:color w:val="444444"/>
                <w:sz w:val="21"/>
                <w:szCs w:val="21"/>
                <w:lang w:eastAsia="ru-RU"/>
              </w:rPr>
              <w:br/>
              <w:t>углеводородного сырья и произведенной из него продукции</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разлив (выброс) нефти (нефтепродуктов) на сухопутной части территории в объеме 5 т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загрязнение водного объекта (в границах муниципального образования -городского округа Великий</w:t>
            </w:r>
            <w:r w:rsidRPr="00B464AE">
              <w:rPr>
                <w:rFonts w:ascii="Arial" w:eastAsia="Times New Roman" w:hAnsi="Arial" w:cs="Arial"/>
                <w:color w:val="444444"/>
                <w:sz w:val="21"/>
                <w:szCs w:val="21"/>
                <w:lang w:eastAsia="ru-RU"/>
              </w:rPr>
              <w:br/>
              <w:t>Новгород, а также поверхностных и подземных водных объектов) нефтью (нефтепродуктами) в объеме 1 т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загрязнение водного объекта -источника питьевого</w:t>
            </w:r>
            <w:r w:rsidRPr="00B464AE">
              <w:rPr>
                <w:rFonts w:ascii="Arial" w:eastAsia="Times New Roman" w:hAnsi="Arial" w:cs="Arial"/>
                <w:color w:val="444444"/>
                <w:sz w:val="21"/>
                <w:szCs w:val="21"/>
                <w:lang w:eastAsia="ru-RU"/>
              </w:rPr>
              <w:br/>
              <w:t>водоснабжения в границах 1, и/или 2, и/или 3 поясов зоны санитарной охраны</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1.6. Аварии с выбросом (проливом, просыпом) патогенных для человека</w:t>
            </w:r>
            <w:r w:rsidRPr="00B464AE">
              <w:rPr>
                <w:rFonts w:ascii="Arial" w:eastAsia="Times New Roman" w:hAnsi="Arial" w:cs="Arial"/>
                <w:color w:val="444444"/>
                <w:sz w:val="21"/>
                <w:szCs w:val="21"/>
                <w:lang w:eastAsia="ru-RU"/>
              </w:rPr>
              <w:br/>
              <w:t>микроорганизмов</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1.6.1.</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Аварии с</w:t>
            </w:r>
            <w:r w:rsidRPr="00B464AE">
              <w:rPr>
                <w:rFonts w:ascii="Arial" w:eastAsia="Times New Roman" w:hAnsi="Arial" w:cs="Arial"/>
                <w:color w:val="444444"/>
                <w:sz w:val="21"/>
                <w:szCs w:val="21"/>
                <w:lang w:eastAsia="ru-RU"/>
              </w:rPr>
              <w:br/>
              <w:t>выбросом</w:t>
            </w:r>
            <w:r w:rsidRPr="00B464AE">
              <w:rPr>
                <w:rFonts w:ascii="Arial" w:eastAsia="Times New Roman" w:hAnsi="Arial" w:cs="Arial"/>
                <w:color w:val="444444"/>
                <w:sz w:val="21"/>
                <w:szCs w:val="21"/>
                <w:lang w:eastAsia="ru-RU"/>
              </w:rPr>
              <w:br/>
              <w:t>(проливом,</w:t>
            </w:r>
            <w:r w:rsidRPr="00B464AE">
              <w:rPr>
                <w:rFonts w:ascii="Arial" w:eastAsia="Times New Roman" w:hAnsi="Arial" w:cs="Arial"/>
                <w:color w:val="444444"/>
                <w:sz w:val="21"/>
                <w:szCs w:val="21"/>
                <w:lang w:eastAsia="ru-RU"/>
              </w:rPr>
              <w:br/>
              <w:t>просыпом)</w:t>
            </w:r>
            <w:r w:rsidRPr="00B464AE">
              <w:rPr>
                <w:rFonts w:ascii="Arial" w:eastAsia="Times New Roman" w:hAnsi="Arial" w:cs="Arial"/>
                <w:color w:val="444444"/>
                <w:sz w:val="21"/>
                <w:szCs w:val="21"/>
                <w:lang w:eastAsia="ru-RU"/>
              </w:rPr>
              <w:br/>
              <w:t>патогенных для человека</w:t>
            </w:r>
            <w:r w:rsidRPr="00B464AE">
              <w:rPr>
                <w:rFonts w:ascii="Arial" w:eastAsia="Times New Roman" w:hAnsi="Arial" w:cs="Arial"/>
                <w:color w:val="444444"/>
                <w:sz w:val="21"/>
                <w:szCs w:val="21"/>
                <w:lang w:eastAsia="ru-RU"/>
              </w:rPr>
              <w:br/>
              <w:t xml:space="preserve">микроорганизмов на предприятиях, транспорте и в научно-исследовательских </w:t>
            </w:r>
            <w:r w:rsidRPr="00B464AE">
              <w:rPr>
                <w:rFonts w:ascii="Arial" w:eastAsia="Times New Roman" w:hAnsi="Arial" w:cs="Arial"/>
                <w:color w:val="444444"/>
                <w:sz w:val="21"/>
                <w:szCs w:val="21"/>
                <w:lang w:eastAsia="ru-RU"/>
              </w:rPr>
              <w:lastRenderedPageBreak/>
              <w:t>учреждениях (лабораториях)</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любой факт выброса (сброса) веществ, содержащих возбудителей инфекционных заболеваний людей I и II групп патогенности и опасных заболеваний животных</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1.7. Гидродинамические аварии</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1.7.1.</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Авария на</w:t>
            </w:r>
            <w:r w:rsidRPr="00B464AE">
              <w:rPr>
                <w:rFonts w:ascii="Arial" w:eastAsia="Times New Roman" w:hAnsi="Arial" w:cs="Arial"/>
                <w:color w:val="444444"/>
                <w:sz w:val="21"/>
                <w:szCs w:val="21"/>
                <w:lang w:eastAsia="ru-RU"/>
              </w:rPr>
              <w:br/>
              <w:t>гидротехнических</w:t>
            </w:r>
            <w:r w:rsidRPr="00B464AE">
              <w:rPr>
                <w:rFonts w:ascii="Arial" w:eastAsia="Times New Roman" w:hAnsi="Arial" w:cs="Arial"/>
                <w:color w:val="444444"/>
                <w:sz w:val="21"/>
                <w:szCs w:val="21"/>
                <w:lang w:eastAsia="ru-RU"/>
              </w:rPr>
              <w:br/>
              <w:t>сооружениях</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повреждение или разрушение гидротехнического</w:t>
            </w:r>
            <w:r w:rsidRPr="00B464AE">
              <w:rPr>
                <w:rFonts w:ascii="Arial" w:eastAsia="Times New Roman" w:hAnsi="Arial" w:cs="Arial"/>
                <w:color w:val="444444"/>
                <w:sz w:val="21"/>
                <w:szCs w:val="21"/>
                <w:lang w:eastAsia="ru-RU"/>
              </w:rPr>
              <w:br/>
              <w:t>сооружения, повлекшее за собой неконтролируемый сброс воды из поверхностного водного объекта или хранилища жидких отходов, или нарушение производственного процесса, которое возникло при строительстве, капитальном ремонте, эксплуатации, реконструкции, консервации и ликвидации гидротехнического</w:t>
            </w:r>
            <w:r w:rsidRPr="00B464AE">
              <w:rPr>
                <w:rFonts w:ascii="Arial" w:eastAsia="Times New Roman" w:hAnsi="Arial" w:cs="Arial"/>
                <w:color w:val="444444"/>
                <w:sz w:val="21"/>
                <w:szCs w:val="21"/>
                <w:lang w:eastAsia="ru-RU"/>
              </w:rPr>
              <w:br/>
              <w:t>сооружения, в результате которого: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произошло разовое превышение ПДК опасного</w:t>
            </w:r>
            <w:r w:rsidRPr="00B464AE">
              <w:rPr>
                <w:rFonts w:ascii="Arial" w:eastAsia="Times New Roman" w:hAnsi="Arial" w:cs="Arial"/>
                <w:color w:val="444444"/>
                <w:sz w:val="21"/>
                <w:szCs w:val="21"/>
                <w:lang w:eastAsia="ru-RU"/>
              </w:rPr>
              <w:br/>
              <w:t>вещества за границами санитарно-защитной зоны</w:t>
            </w:r>
            <w:r w:rsidRPr="00B464AE">
              <w:rPr>
                <w:rFonts w:ascii="Arial" w:eastAsia="Times New Roman" w:hAnsi="Arial" w:cs="Arial"/>
                <w:color w:val="444444"/>
                <w:sz w:val="21"/>
                <w:szCs w:val="21"/>
                <w:lang w:eastAsia="ru-RU"/>
              </w:rPr>
              <w:br/>
              <w:t>водного объекта в 50 раз и более</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 Природные чрезвычайные ситуации</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 Опасные метеорологические явления</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2.1.1.</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Очень сильный ветер, ураганный ветер, шквал, смерч</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ветер при достижении скорости (при порывах) не</w:t>
            </w:r>
            <w:r w:rsidRPr="00B464AE">
              <w:rPr>
                <w:rFonts w:ascii="Arial" w:eastAsia="Times New Roman" w:hAnsi="Arial" w:cs="Arial"/>
                <w:color w:val="444444"/>
                <w:sz w:val="21"/>
                <w:szCs w:val="21"/>
                <w:lang w:eastAsia="ru-RU"/>
              </w:rPr>
              <w:br/>
              <w:t>менее 25 м/с или средней скорости -не менее 20 м/с; на побережьях морей и в горных районах при достижении скорости (не при порывах) не менее 30 м/с, в</w:t>
            </w:r>
            <w:r w:rsidRPr="00B464AE">
              <w:rPr>
                <w:rFonts w:ascii="Arial" w:eastAsia="Times New Roman" w:hAnsi="Arial" w:cs="Arial"/>
                <w:color w:val="444444"/>
                <w:sz w:val="21"/>
                <w:szCs w:val="21"/>
                <w:lang w:eastAsia="ru-RU"/>
              </w:rPr>
              <w:br/>
              <w:t>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2.1.2.</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Очень сильный дождь (мокрый снег, дождь</w:t>
            </w:r>
            <w:r w:rsidRPr="00B464AE">
              <w:rPr>
                <w:rFonts w:ascii="Arial" w:eastAsia="Times New Roman" w:hAnsi="Arial" w:cs="Arial"/>
                <w:color w:val="444444"/>
                <w:sz w:val="21"/>
                <w:szCs w:val="21"/>
                <w:lang w:eastAsia="ru-RU"/>
              </w:rPr>
              <w:br/>
              <w:t>со снегом)</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значительные жидкие или смешанные осадки (дождь, ливневый дождь, дождь со снегом, мокрый снег) с</w:t>
            </w:r>
            <w:r w:rsidRPr="00B464AE">
              <w:rPr>
                <w:rFonts w:ascii="Arial" w:eastAsia="Times New Roman" w:hAnsi="Arial" w:cs="Arial"/>
                <w:color w:val="444444"/>
                <w:sz w:val="21"/>
                <w:szCs w:val="21"/>
                <w:lang w:eastAsia="ru-RU"/>
              </w:rPr>
              <w:br/>
              <w:t>количеством выпавших осадков не менее 50 мм за</w:t>
            </w:r>
            <w:r w:rsidRPr="00B464AE">
              <w:rPr>
                <w:rFonts w:ascii="Arial" w:eastAsia="Times New Roman" w:hAnsi="Arial" w:cs="Arial"/>
                <w:color w:val="444444"/>
                <w:sz w:val="21"/>
                <w:szCs w:val="21"/>
                <w:lang w:eastAsia="ru-RU"/>
              </w:rPr>
              <w:br/>
              <w:t>период времени не более 12 часов,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2.1.3.</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Сильный ливень</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выпавших осадков 30 мм и более за 1 час и менее,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2.1.4.</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Продолжительный сильный дождь</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дождь с количеством выпавших осадков 100 мм и более за период времени 48 часов и менее или 120 мм и более за период времени 48 часов и более,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2.1.5.</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Сильный мороз</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период с ноября по март значение минимальной</w:t>
            </w:r>
            <w:r w:rsidRPr="00B464AE">
              <w:rPr>
                <w:rFonts w:ascii="Arial" w:eastAsia="Times New Roman" w:hAnsi="Arial" w:cs="Arial"/>
                <w:color w:val="444444"/>
                <w:sz w:val="21"/>
                <w:szCs w:val="21"/>
                <w:lang w:eastAsia="ru-RU"/>
              </w:rPr>
              <w:br/>
              <w:t>температуры воздуха достигает установленного</w:t>
            </w:r>
            <w:r w:rsidRPr="00B464AE">
              <w:rPr>
                <w:rFonts w:ascii="Arial" w:eastAsia="Times New Roman" w:hAnsi="Arial" w:cs="Arial"/>
                <w:color w:val="444444"/>
                <w:sz w:val="21"/>
                <w:szCs w:val="21"/>
                <w:lang w:eastAsia="ru-RU"/>
              </w:rPr>
              <w:br/>
              <w:t>опасного значения или ниже его,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2.1.6.</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Сильная жара</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период с мая по август значение максимальной</w:t>
            </w:r>
            <w:r w:rsidRPr="00B464AE">
              <w:rPr>
                <w:rFonts w:ascii="Arial" w:eastAsia="Times New Roman" w:hAnsi="Arial" w:cs="Arial"/>
                <w:color w:val="444444"/>
                <w:sz w:val="21"/>
                <w:szCs w:val="21"/>
                <w:lang w:eastAsia="ru-RU"/>
              </w:rPr>
              <w:br/>
              <w:t>температуры воздуха достигает установленного</w:t>
            </w:r>
            <w:r w:rsidRPr="00B464AE">
              <w:rPr>
                <w:rFonts w:ascii="Arial" w:eastAsia="Times New Roman" w:hAnsi="Arial" w:cs="Arial"/>
                <w:color w:val="444444"/>
                <w:sz w:val="21"/>
                <w:szCs w:val="21"/>
                <w:lang w:eastAsia="ru-RU"/>
              </w:rPr>
              <w:br/>
              <w:t>опасного значения или выше его,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2.1.7.</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Крупный град</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град диаметром 20 мм и более,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2.1.8.</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Сильная метель</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перенос снега с подстилающей поверхности, часто</w:t>
            </w:r>
            <w:r w:rsidRPr="00B464AE">
              <w:rPr>
                <w:rFonts w:ascii="Arial" w:eastAsia="Times New Roman" w:hAnsi="Arial" w:cs="Arial"/>
                <w:color w:val="444444"/>
                <w:sz w:val="21"/>
                <w:szCs w:val="21"/>
                <w:lang w:eastAsia="ru-RU"/>
              </w:rPr>
              <w:br/>
              <w:t>сопровождаемый выпадением снега из облаков, сильным ветром (со средней скоростью не менее 15 м/с) и с метеорологической дальностью видимости не более 500 м, продолжительностью 12 часов и более,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2.1.9.</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Сильная пыльная (песчаная) буря</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перенос пыли (песка) сильным ветром (со средней</w:t>
            </w:r>
            <w:r w:rsidRPr="00B464AE">
              <w:rPr>
                <w:rFonts w:ascii="Arial" w:eastAsia="Times New Roman" w:hAnsi="Arial" w:cs="Arial"/>
                <w:color w:val="444444"/>
                <w:sz w:val="21"/>
                <w:szCs w:val="21"/>
                <w:lang w:eastAsia="ru-RU"/>
              </w:rPr>
              <w:br/>
              <w:t>скоростью -не менее 15 м/с) и с метеорологической дальностью видимости не более 500 м продолжительностью 12 часов и более,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2.1.10.</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Сильное</w:t>
            </w:r>
            <w:r w:rsidRPr="00B464AE">
              <w:rPr>
                <w:rFonts w:ascii="Arial" w:eastAsia="Times New Roman" w:hAnsi="Arial" w:cs="Arial"/>
                <w:color w:val="444444"/>
                <w:sz w:val="21"/>
                <w:szCs w:val="21"/>
                <w:lang w:eastAsia="ru-RU"/>
              </w:rPr>
              <w:br/>
              <w:t>гололедно-изморозевое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отложение</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отложение на проводах гололедного станка гололеда диаметром 20 мм и более, или сложное отложение или мокрый (замерзающий) снег диаметром 35 мм и более, или изморозь диаметром 50 мм и более,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2.1.11.</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Сильный туман</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сильное помутнение воздуха за счет скопления мельчайших частиц воды (пыли, продуктов горения) с метеорологической дальностью видимости не более 50 м продолжительностью 12 часов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2.1.12.</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Комплекс</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неблагоприятных явлений</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сочетание двух и более одновременно наблюдающихся метеорологических (гидрометеорологических)</w:t>
            </w:r>
            <w:r w:rsidRPr="00B464AE">
              <w:rPr>
                <w:rFonts w:ascii="Arial" w:eastAsia="Times New Roman" w:hAnsi="Arial" w:cs="Arial"/>
                <w:color w:val="444444"/>
                <w:sz w:val="21"/>
                <w:szCs w:val="21"/>
                <w:lang w:eastAsia="ru-RU"/>
              </w:rPr>
              <w:br/>
              <w:t>явлений, каждое из которых в отдельности по интенсивности или силе не достигает критерия опасного</w:t>
            </w:r>
            <w:r w:rsidRPr="00B464AE">
              <w:rPr>
                <w:rFonts w:ascii="Arial" w:eastAsia="Times New Roman" w:hAnsi="Arial" w:cs="Arial"/>
                <w:color w:val="444444"/>
                <w:sz w:val="21"/>
                <w:szCs w:val="21"/>
                <w:lang w:eastAsia="ru-RU"/>
              </w:rPr>
              <w:br/>
              <w:t>явления, но близко к нему,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2.2. Опасные гидрологические явления</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2.2.1.</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Высокие уровни воды (половодье, зажор, затор, дождевой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паводок)</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подъем уровня воды, в результате которого на территории населенного пункта и/или на пожароопасном объекте и/или критически важном объекте: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2.2.2.</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Низкие уровни воды</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(низкая межень)</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понижение уровня воды ниже проектных отметок водозаборных сооружений и навигационных уровней на судоходных реках в течение 10 дней и более</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2.2.3.</w:t>
            </w:r>
          </w:p>
        </w:tc>
        <w:tc>
          <w:tcPr>
            <w:tcW w:w="271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Раннее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ледообразование</w:t>
            </w:r>
          </w:p>
        </w:tc>
        <w:tc>
          <w:tcPr>
            <w:tcW w:w="80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появление льда и образование ледостава на судоходных реках, озерах и водохранилищах в конкретных пунктах в ранние сроки повторяемостью не чаще 1 раза в 10 лет</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2.2.4.</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Речная эрозия</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размыв и смыв грунтов водными потоками на территории населенного пункта и/или на пожароопасном объекте и/или критически важном объекте, в результате чего: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 1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вред здоровью 5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имеются разрушения зданий и сооружений;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нарушены условия жизнедеятельности 50 человек и более;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произошла гибель посевов сельскохозяйственных культур и/или природной растительности на площади 100 га и более</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 Опасные явления в лесах</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2.3.1.</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Лесные пожары и другие ландшафтные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(природные)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пожары</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не локализованы крупные лесные пожары и другие ландшафтные (природные) пожары площадью 25 га и более в зоне наземной охраны лесов и площадью 200 га и более в зоне авиационной охраны лесов, действующие более 3 суток с момента обнаружения, в отношении которых в установленном порядке не принималось решение о прекращении или приостановке работ по тушению лесного пожара и другого ландшафтного (природного) пожара, и/или более 5 суток действуют нелокализованные лесные пожары и другие</w:t>
            </w:r>
            <w:r w:rsidRPr="00B464AE">
              <w:rPr>
                <w:rFonts w:ascii="Arial" w:eastAsia="Times New Roman" w:hAnsi="Arial" w:cs="Arial"/>
                <w:color w:val="444444"/>
                <w:sz w:val="21"/>
                <w:szCs w:val="21"/>
                <w:lang w:eastAsia="ru-RU"/>
              </w:rPr>
              <w:br/>
              <w:t>ландшафтные (природные) пожары, находящиеся в пределах 5-километровой зоны вокруг населенного пункта или объекта инфраструктуры, и/или на тушение пожаров привлечено более 50 лесопожарных формирований, пожарной техники и оборудования, предусмотренных планом тушения пожаров соответствующих лесничеств и резерва, предусмотренного сводным</w:t>
            </w:r>
            <w:r w:rsidRPr="00B464AE">
              <w:rPr>
                <w:rFonts w:ascii="Arial" w:eastAsia="Times New Roman" w:hAnsi="Arial" w:cs="Arial"/>
                <w:color w:val="444444"/>
                <w:sz w:val="21"/>
                <w:szCs w:val="21"/>
                <w:lang w:eastAsia="ru-RU"/>
              </w:rPr>
              <w:br/>
              <w:t>планом тушения лесных пожаров субъекта Российской Федерации</w:t>
            </w:r>
          </w:p>
        </w:tc>
      </w:tr>
      <w:tr w:rsidR="00B464AE" w:rsidRPr="00B464AE" w:rsidTr="00B464AE">
        <w:tc>
          <w:tcPr>
            <w:tcW w:w="1198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2.4. Биологическая опасность </w:t>
            </w:r>
            <w:hyperlink r:id="rId20" w:anchor="sub_99" w:history="1">
              <w:r w:rsidRPr="00B464AE">
                <w:rPr>
                  <w:rFonts w:ascii="Arial" w:eastAsia="Times New Roman" w:hAnsi="Arial" w:cs="Arial"/>
                  <w:color w:val="0066CC"/>
                  <w:sz w:val="21"/>
                  <w:szCs w:val="21"/>
                  <w:u w:val="single"/>
                  <w:bdr w:val="none" w:sz="0" w:space="0" w:color="auto" w:frame="1"/>
                  <w:lang w:eastAsia="ru-RU"/>
                </w:rPr>
                <w:t>*</w:t>
              </w:r>
            </w:hyperlink>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2.4.1.</w:t>
            </w:r>
          </w:p>
        </w:tc>
        <w:tc>
          <w:tcPr>
            <w:tcW w:w="271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Внутренние и внешние</w:t>
            </w:r>
            <w:r w:rsidRPr="00B464AE">
              <w:rPr>
                <w:rFonts w:ascii="Arial" w:eastAsia="Times New Roman" w:hAnsi="Arial" w:cs="Arial"/>
                <w:color w:val="444444"/>
                <w:sz w:val="21"/>
                <w:szCs w:val="21"/>
                <w:lang w:eastAsia="ru-RU"/>
              </w:rPr>
              <w:br/>
              <w:t>опасные</w:t>
            </w:r>
            <w:r w:rsidRPr="00B464AE">
              <w:rPr>
                <w:rFonts w:ascii="Arial" w:eastAsia="Times New Roman" w:hAnsi="Arial" w:cs="Arial"/>
                <w:color w:val="444444"/>
                <w:sz w:val="21"/>
                <w:szCs w:val="21"/>
                <w:lang w:eastAsia="ru-RU"/>
              </w:rPr>
              <w:br/>
              <w:t>биологические факторы</w:t>
            </w:r>
          </w:p>
        </w:tc>
        <w:tc>
          <w:tcPr>
            <w:tcW w:w="80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наличие внутренних и внешних опасных биологических факторов, способных привести: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к возникновению и/или распространению заболеваний с развитием эпидемий, массовых отравлений;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превышению допустимого уровня причинения вреда (с учетом его тяжести) здоровью человека;</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гибели людей;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госпитализации людей;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прямому материальному ущербу для граждан,</w:t>
            </w:r>
            <w:r w:rsidRPr="00B464AE">
              <w:rPr>
                <w:rFonts w:ascii="Arial" w:eastAsia="Times New Roman" w:hAnsi="Arial" w:cs="Arial"/>
                <w:color w:val="444444"/>
                <w:sz w:val="21"/>
                <w:szCs w:val="21"/>
                <w:lang w:eastAsia="ru-RU"/>
              </w:rPr>
              <w:br/>
              <w:t>организаций;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наличие внутренних и внешних опасных биологических факторов, способных привести к возникновению и/или распространению заболеваний с развитием</w:t>
            </w:r>
            <w:r w:rsidRPr="00B464AE">
              <w:rPr>
                <w:rFonts w:ascii="Arial" w:eastAsia="Times New Roman" w:hAnsi="Arial" w:cs="Arial"/>
                <w:color w:val="444444"/>
                <w:sz w:val="21"/>
                <w:szCs w:val="21"/>
                <w:lang w:eastAsia="ru-RU"/>
              </w:rPr>
              <w:br/>
              <w:t>эпизоотий, превышению допустимого уровня причинения вреда сельскохозяйственным животным;</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наличие внутренних и внешних опасных биологических факторов, способных привести к возникновению и/или распространению заболеваний с развитием эпифитотий, превышению допустимого уровня причинения вреда растениям и/или окружающей среде</w:t>
            </w: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_____________________________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Отнесение события к чрезвычайной ситуации, связанной с биологической опасностью, осуществляется на основании предложений Федеральной службы по надзору в сфере защиты прав потребителей и благополучия человека (Роспотребнадзор), Федеральной службы по ветеринарному и фитосанитарному надзору (Россельхознадзор), их территориальных органов и органов государственного ветеринарного надзора и контроля Новгородской области в пределах компетенции.</w:t>
      </w:r>
    </w:p>
    <w:tbl>
      <w:tblPr>
        <w:tblW w:w="13200" w:type="dxa"/>
        <w:shd w:val="clear" w:color="auto" w:fill="F9F9F9"/>
        <w:tblCellMar>
          <w:left w:w="0" w:type="dxa"/>
          <w:right w:w="0" w:type="dxa"/>
        </w:tblCellMar>
        <w:tblLook w:val="04A0" w:firstRow="1" w:lastRow="0" w:firstColumn="1" w:lastColumn="0" w:noHBand="0" w:noVBand="1"/>
      </w:tblPr>
      <w:tblGrid>
        <w:gridCol w:w="6600"/>
        <w:gridCol w:w="6600"/>
      </w:tblGrid>
      <w:tr w:rsidR="00B464AE" w:rsidRPr="00B464AE" w:rsidTr="00B464AE">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1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Приложение № 2</w:t>
            </w:r>
          </w:p>
          <w:p w:rsidR="00B464AE" w:rsidRPr="00B464AE" w:rsidRDefault="00B464AE" w:rsidP="00B464AE">
            <w:pPr>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 </w:t>
            </w:r>
            <w:hyperlink r:id="rId21" w:anchor="sub_1000" w:history="1">
              <w:r w:rsidRPr="00B464AE">
                <w:rPr>
                  <w:rFonts w:ascii="Arial" w:eastAsia="Times New Roman" w:hAnsi="Arial" w:cs="Arial"/>
                  <w:color w:val="0066CC"/>
                  <w:sz w:val="21"/>
                  <w:szCs w:val="21"/>
                  <w:u w:val="single"/>
                  <w:bdr w:val="none" w:sz="0" w:space="0" w:color="auto" w:frame="1"/>
                  <w:lang w:eastAsia="ru-RU"/>
                </w:rPr>
                <w:t>Положению</w:t>
              </w:r>
            </w:hyperlink>
            <w:r w:rsidRPr="00B464AE">
              <w:rPr>
                <w:rFonts w:ascii="Arial" w:eastAsia="Times New Roman" w:hAnsi="Arial" w:cs="Arial"/>
                <w:color w:val="444444"/>
                <w:sz w:val="21"/>
                <w:szCs w:val="21"/>
                <w:lang w:eastAsia="ru-RU"/>
              </w:rPr>
              <w:t> о порядке сбора, обмена и учета информации в области защиты</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населения Шимского муниципального</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района от чрезвычайных ситуаций природного и техногенного характера</w:t>
            </w: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ФОРМЫ</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донесений периодической отчетности, представляемых в отдел по делам ГО и ЧС Администрации Шимского муниципального района при угрозе,</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возникновении и ликвидации чрезвычайных ситуаций</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1/ЧС</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Донесение</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об угрозе (прогнозе) чрезвычайной ситуации по состоянию на ______________</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(время, дата)</w:t>
      </w:r>
    </w:p>
    <w:tbl>
      <w:tblPr>
        <w:tblW w:w="13200" w:type="dxa"/>
        <w:shd w:val="clear" w:color="auto" w:fill="F9F9F9"/>
        <w:tblCellMar>
          <w:left w:w="0" w:type="dxa"/>
          <w:right w:w="0" w:type="dxa"/>
        </w:tblCellMar>
        <w:tblLook w:val="04A0" w:firstRow="1" w:lastRow="0" w:firstColumn="1" w:lastColumn="0" w:noHBand="0" w:noVBand="1"/>
      </w:tblPr>
      <w:tblGrid>
        <w:gridCol w:w="959"/>
        <w:gridCol w:w="6112"/>
        <w:gridCol w:w="6129"/>
      </w:tblGrid>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Код</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Показатель</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Содержание донесения</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прогнозируемой ЧС</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Прогнозируемая зона (объект) ЧС:</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Федеральный округ</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Субъект Российской Федерации</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Муниципальное образование</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2.4</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Объект(ы) (наименование)</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2.5</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собственности</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2.6</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Принадлежность </w:t>
            </w:r>
            <w:hyperlink r:id="rId22" w:anchor="sub_999" w:history="1">
              <w:r w:rsidRPr="00B464AE">
                <w:rPr>
                  <w:rFonts w:ascii="Arial" w:eastAsia="Times New Roman" w:hAnsi="Arial" w:cs="Arial"/>
                  <w:color w:val="0066CC"/>
                  <w:sz w:val="21"/>
                  <w:szCs w:val="21"/>
                  <w:u w:val="single"/>
                  <w:bdr w:val="none" w:sz="0" w:space="0" w:color="auto" w:frame="1"/>
                  <w:lang w:eastAsia="ru-RU"/>
                </w:rPr>
                <w:t>(1)</w:t>
              </w:r>
            </w:hyperlink>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Метеоусловия:</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3.1</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Температура (воздуха, почвы, воды) (0С)</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3.2</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Направление и скорость среднего</w:t>
            </w:r>
            <w:r w:rsidRPr="00B464AE">
              <w:rPr>
                <w:rFonts w:ascii="Arial" w:eastAsia="Times New Roman" w:hAnsi="Arial" w:cs="Arial"/>
                <w:color w:val="444444"/>
                <w:sz w:val="21"/>
                <w:szCs w:val="21"/>
                <w:lang w:eastAsia="ru-RU"/>
              </w:rPr>
              <w:br/>
              <w:t>ветра (градусы, м/с)</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3.3</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Осадки: вид, количество (мм)</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Видимость (м)</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Прогноз масштабов ЧС:</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населения, которое может попасть в зону ЧС (чел.)</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населенных пунктов,</w:t>
            </w:r>
            <w:r w:rsidRPr="00B464AE">
              <w:rPr>
                <w:rFonts w:ascii="Arial" w:eastAsia="Times New Roman" w:hAnsi="Arial" w:cs="Arial"/>
                <w:color w:val="444444"/>
                <w:sz w:val="21"/>
                <w:szCs w:val="21"/>
                <w:lang w:eastAsia="ru-RU"/>
              </w:rPr>
              <w:br/>
              <w:t>которые могут попасть в зону ЧС (ед.)</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4.3</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жилых домов, которые могут попасть в зону ЧС (ед.)</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4.4</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административных и</w:t>
            </w:r>
            <w:r w:rsidRPr="00B464AE">
              <w:rPr>
                <w:rFonts w:ascii="Arial" w:eastAsia="Times New Roman" w:hAnsi="Arial" w:cs="Arial"/>
                <w:color w:val="444444"/>
                <w:sz w:val="21"/>
                <w:szCs w:val="21"/>
                <w:lang w:eastAsia="ru-RU"/>
              </w:rPr>
              <w:br/>
              <w:t>социально значимых объектов, которые могут попасть в зону ЧС (ед.)</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данные</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6.</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Организация, подготовившая прогноз, или другие источники прогноза</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w:t>
            </w:r>
          </w:p>
        </w:tc>
        <w:tc>
          <w:tcPr>
            <w:tcW w:w="564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Предпринимаемые меры по недопущению развития ЧС (по уменьшению возможных последствий и ущерба)</w:t>
            </w:r>
          </w:p>
        </w:tc>
        <w:tc>
          <w:tcPr>
            <w:tcW w:w="56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8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w:t>
            </w:r>
          </w:p>
        </w:tc>
        <w:tc>
          <w:tcPr>
            <w:tcW w:w="564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6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Примечание. Представляется немедленно по любому из имеющихся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средств связи через оперативные и дежурно-диспетчерские службы 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последующим письменным подтверждением в течение 1 часа. В дальнейшем, при резком изменении обстановки, — немедленно.</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Руководитель</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организации ________________ 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(подпись)                               (расшифровка подписи)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_____________________________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 Принадлежность федеральному органу исполнительной власти,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субъекту Российской Федерации, муниципальному образованию, организации.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2/ЧС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Донесение</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 факте и основных параметрах чрезвычайной ситуации по состоянию</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на _______________________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(время, дата)</w:t>
      </w:r>
    </w:p>
    <w:tbl>
      <w:tblPr>
        <w:tblW w:w="13200" w:type="dxa"/>
        <w:shd w:val="clear" w:color="auto" w:fill="F9F9F9"/>
        <w:tblCellMar>
          <w:left w:w="0" w:type="dxa"/>
          <w:right w:w="0" w:type="dxa"/>
        </w:tblCellMar>
        <w:tblLook w:val="04A0" w:firstRow="1" w:lastRow="0" w:firstColumn="1" w:lastColumn="0" w:noHBand="0" w:noVBand="1"/>
      </w:tblPr>
      <w:tblGrid>
        <w:gridCol w:w="1364"/>
        <w:gridCol w:w="6247"/>
        <w:gridCol w:w="5589"/>
      </w:tblGrid>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Код</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Показатель</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Содержание донесения</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Общие данные:</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чрезвычайной ситуации (далее — ЧС)</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Классификация ЧС</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Источник ЧС</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1.4</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Дата и время возникновения ЧС по московскому времени (час, мин.)</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1.5</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Дата и время возникновения ЧС по местному времени (час, мин.)</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1.6</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федерального округа</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1.7</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Субъект РФ</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1.8</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Муниципальное образование</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1.9</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Населенный пункт</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1.10</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зоны ЧС (га)</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Объект(ы) (наименование)</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собственности</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Принадлежность (федеральному</w:t>
            </w:r>
            <w:r w:rsidRPr="00B464AE">
              <w:rPr>
                <w:rFonts w:ascii="Arial" w:eastAsia="Times New Roman" w:hAnsi="Arial" w:cs="Arial"/>
                <w:color w:val="444444"/>
                <w:sz w:val="21"/>
                <w:szCs w:val="21"/>
                <w:lang w:eastAsia="ru-RU"/>
              </w:rPr>
              <w:br/>
              <w:t>органу исполнительной власти,</w:t>
            </w:r>
            <w:r w:rsidRPr="00B464AE">
              <w:rPr>
                <w:rFonts w:ascii="Arial" w:eastAsia="Times New Roman" w:hAnsi="Arial" w:cs="Arial"/>
                <w:color w:val="444444"/>
                <w:sz w:val="21"/>
                <w:szCs w:val="21"/>
                <w:lang w:eastAsia="ru-RU"/>
              </w:rPr>
              <w:br/>
              <w:t>субъекту Российской Федерации,</w:t>
            </w:r>
            <w:r w:rsidRPr="00B464AE">
              <w:rPr>
                <w:rFonts w:ascii="Arial" w:eastAsia="Times New Roman" w:hAnsi="Arial" w:cs="Arial"/>
                <w:color w:val="444444"/>
                <w:sz w:val="21"/>
                <w:szCs w:val="21"/>
                <w:lang w:eastAsia="ru-RU"/>
              </w:rPr>
              <w:br/>
              <w:t>муниципальному образованию,</w:t>
            </w:r>
            <w:r w:rsidRPr="00B464AE">
              <w:rPr>
                <w:rFonts w:ascii="Arial" w:eastAsia="Times New Roman" w:hAnsi="Arial" w:cs="Arial"/>
                <w:color w:val="444444"/>
                <w:sz w:val="21"/>
                <w:szCs w:val="21"/>
                <w:lang w:eastAsia="ru-RU"/>
              </w:rPr>
              <w:br/>
              <w:t>организации)</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1.14</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Метеоданные:</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Температура воздуха (С)</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2.2</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Направление и скорость среднего</w:t>
            </w:r>
            <w:r w:rsidRPr="00B464AE">
              <w:rPr>
                <w:rFonts w:ascii="Arial" w:eastAsia="Times New Roman" w:hAnsi="Arial" w:cs="Arial"/>
                <w:color w:val="444444"/>
                <w:sz w:val="21"/>
                <w:szCs w:val="21"/>
                <w:lang w:eastAsia="ru-RU"/>
              </w:rPr>
              <w:br/>
              <w:t>ветра (градусы, м/с)</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Осадки: вид, количество (мм)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2.4</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Видимость (м)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Пострадало:</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Всего (чел.)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3.1.1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3.2</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Погибло (чел.)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3.2.1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Госпитализировано (чел.)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3.3.1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Медицинская помощь оказана в</w:t>
            </w:r>
            <w:r w:rsidRPr="00B464AE">
              <w:rPr>
                <w:rFonts w:ascii="Arial" w:eastAsia="Times New Roman" w:hAnsi="Arial" w:cs="Arial"/>
                <w:color w:val="444444"/>
                <w:sz w:val="21"/>
                <w:szCs w:val="21"/>
                <w:lang w:eastAsia="ru-RU"/>
              </w:rPr>
              <w:br/>
              <w:t>амбулаторных условиях (чел.)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3.5</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Основные характеристики ЧС</w:t>
            </w:r>
            <w:r w:rsidRPr="00B464AE">
              <w:rPr>
                <w:rFonts w:ascii="Arial" w:eastAsia="Times New Roman" w:hAnsi="Arial" w:cs="Arial"/>
                <w:color w:val="444444"/>
                <w:sz w:val="21"/>
                <w:szCs w:val="21"/>
                <w:lang w:eastAsia="ru-RU"/>
              </w:rPr>
              <w:br/>
              <w:t>(в зависимости от источника ЧС):</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Наводнение (затопление,</w:t>
            </w:r>
            <w:r w:rsidRPr="00B464AE">
              <w:rPr>
                <w:rFonts w:ascii="Arial" w:eastAsia="Times New Roman" w:hAnsi="Arial" w:cs="Arial"/>
                <w:color w:val="444444"/>
                <w:sz w:val="21"/>
                <w:szCs w:val="21"/>
                <w:lang w:eastAsia="ru-RU"/>
              </w:rPr>
              <w:br/>
              <w:t>подтопление)</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Причины наводнения (затопления, подтопления)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4.1.2</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Уровень подъема воды от норм</w:t>
            </w:r>
            <w:r w:rsidRPr="00B464AE">
              <w:rPr>
                <w:rFonts w:ascii="Arial" w:eastAsia="Times New Roman" w:hAnsi="Arial" w:cs="Arial"/>
                <w:color w:val="444444"/>
                <w:sz w:val="21"/>
                <w:szCs w:val="21"/>
                <w:lang w:eastAsia="ru-RU"/>
              </w:rPr>
              <w:br/>
              <w:t>(фактический уровень, критический уровень) (м)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4.1.3</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Продолжительность затопления (час)</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4.1.4</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Скорость подъема воды (м/час.)</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4.1.5</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затопления (подтопления) (кв. км, га)</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4.1.6</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r w:rsidRPr="00B464AE">
              <w:rPr>
                <w:rFonts w:ascii="Arial" w:eastAsia="Times New Roman" w:hAnsi="Arial" w:cs="Arial"/>
                <w:color w:val="444444"/>
                <w:sz w:val="21"/>
                <w:szCs w:val="21"/>
                <w:lang w:eastAsia="ru-RU"/>
              </w:rPr>
              <w:br/>
              <w:t>(характер разрушения дорог, мостов и т.д.)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Химическое загрязнение</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Источник химического загрязнения, объект химического загрязнения</w:t>
            </w:r>
            <w:r w:rsidRPr="00B464AE">
              <w:rPr>
                <w:rFonts w:ascii="Arial" w:eastAsia="Times New Roman" w:hAnsi="Arial" w:cs="Arial"/>
                <w:color w:val="444444"/>
                <w:sz w:val="21"/>
                <w:szCs w:val="21"/>
                <w:lang w:eastAsia="ru-RU"/>
              </w:rPr>
              <w:br/>
              <w:t>(открытая производственная площадка, производственное помещение,</w:t>
            </w:r>
            <w:r w:rsidRPr="00B464AE">
              <w:rPr>
                <w:rFonts w:ascii="Arial" w:eastAsia="Times New Roman" w:hAnsi="Arial" w:cs="Arial"/>
                <w:color w:val="444444"/>
                <w:sz w:val="21"/>
                <w:szCs w:val="21"/>
                <w:lang w:eastAsia="ru-RU"/>
              </w:rPr>
              <w:br/>
              <w:t>подземное сооружение, коммуникация, транспортное средство)</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аварийно химически опасных веществ (далее -АХОВ)</w:t>
            </w:r>
            <w:r w:rsidRPr="00B464AE">
              <w:rPr>
                <w:rFonts w:ascii="Arial" w:eastAsia="Times New Roman" w:hAnsi="Arial" w:cs="Arial"/>
                <w:color w:val="444444"/>
                <w:sz w:val="21"/>
                <w:szCs w:val="21"/>
                <w:lang w:eastAsia="ru-RU"/>
              </w:rPr>
              <w:br/>
              <w:t>(агрегатное состояние, условия</w:t>
            </w:r>
            <w:r w:rsidRPr="00B464AE">
              <w:rPr>
                <w:rFonts w:ascii="Arial" w:eastAsia="Times New Roman" w:hAnsi="Arial" w:cs="Arial"/>
                <w:color w:val="444444"/>
                <w:sz w:val="21"/>
                <w:szCs w:val="21"/>
                <w:lang w:eastAsia="ru-RU"/>
              </w:rPr>
              <w:br/>
              <w:t>хранения)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АХОВ, выброшенных в атмосферу (кг, т) (количество АХОВ в аварийной емкости)</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4.2.4</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АХОВ всего в емкостях хранилища (кг, т)</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4.2.5</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разлива (кв. 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4.2.6</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Высота поддона (обваловки) (м)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4.2.7</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Дополнительные данные</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Состояние зданий и сооружений</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Всего в зоне ЧС зданий и сооружений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5.1.2</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Разрушено всего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5.1.3</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Жилых домов (ед.) (с указанием</w:t>
            </w:r>
            <w:r w:rsidRPr="00B464AE">
              <w:rPr>
                <w:rFonts w:ascii="Arial" w:eastAsia="Times New Roman" w:hAnsi="Arial" w:cs="Arial"/>
                <w:color w:val="444444"/>
                <w:sz w:val="21"/>
                <w:szCs w:val="21"/>
                <w:lang w:eastAsia="ru-RU"/>
              </w:rPr>
              <w:br/>
              <w:t>количества жильцов, в том числе</w:t>
            </w:r>
            <w:r w:rsidRPr="00B464AE">
              <w:rPr>
                <w:rFonts w:ascii="Arial" w:eastAsia="Times New Roman" w:hAnsi="Arial" w:cs="Arial"/>
                <w:color w:val="444444"/>
                <w:sz w:val="21"/>
                <w:szCs w:val="21"/>
                <w:lang w:eastAsia="ru-RU"/>
              </w:rPr>
              <w:br/>
              <w:t>детей (чел.)</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муниципальных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ведомственных (с указанием принадлежности)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частных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5.1.4</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Лечебно-профилактических</w:t>
            </w:r>
            <w:r w:rsidRPr="00B464AE">
              <w:rPr>
                <w:rFonts w:ascii="Arial" w:eastAsia="Times New Roman" w:hAnsi="Arial" w:cs="Arial"/>
                <w:color w:val="444444"/>
                <w:sz w:val="21"/>
                <w:szCs w:val="21"/>
                <w:lang w:eastAsia="ru-RU"/>
              </w:rPr>
              <w:br/>
              <w:t>учреждений (ед.)</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больниц (ед.) (с указанием количества больных, в том числе детей (чел.)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поликлиник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санаториев (профилакториев)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5.1.5</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Домов-интернатов (ед.)</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детских (ед.) (с указанием количества человек, в том числе детей (чел.)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для престарелых (ед.) (с указанием</w:t>
            </w:r>
            <w:r w:rsidRPr="00B464AE">
              <w:rPr>
                <w:rFonts w:ascii="Arial" w:eastAsia="Times New Roman" w:hAnsi="Arial" w:cs="Arial"/>
                <w:color w:val="444444"/>
                <w:sz w:val="21"/>
                <w:szCs w:val="21"/>
                <w:lang w:eastAsia="ru-RU"/>
              </w:rPr>
              <w:br/>
              <w:t>количества человек)</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5.1.6</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Образовательных учреждений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дошкольных (детские сады, ясли)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начального образования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среднего образования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высшего образования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5.1.7</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Объектов экономики (всего)</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объектов первоочередного обеспечения (всего)</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электростанций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котельных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объектов водоснабжения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канализационно-насосных станций (объектов аэрации)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хлебозаводов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других объектов первоочередного жизнеобеспечения</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5.1.8</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Потенциально опасных объектов</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5.1.9</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Других зданий и сооружений (ед.)</w:t>
            </w:r>
            <w:r w:rsidRPr="00B464AE">
              <w:rPr>
                <w:rFonts w:ascii="Arial" w:eastAsia="Times New Roman" w:hAnsi="Arial" w:cs="Arial"/>
                <w:color w:val="444444"/>
                <w:sz w:val="21"/>
                <w:szCs w:val="21"/>
                <w:lang w:eastAsia="ru-RU"/>
              </w:rPr>
              <w:br/>
              <w:t>(в том числе социально-бытового назначения и административных)</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5.1.10</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Повреждено всего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5.2.1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Жилых домов (ед.) (с указанием</w:t>
            </w:r>
            <w:r w:rsidRPr="00B464AE">
              <w:rPr>
                <w:rFonts w:ascii="Arial" w:eastAsia="Times New Roman" w:hAnsi="Arial" w:cs="Arial"/>
                <w:color w:val="444444"/>
                <w:sz w:val="21"/>
                <w:szCs w:val="21"/>
                <w:lang w:eastAsia="ru-RU"/>
              </w:rPr>
              <w:br/>
              <w:t>количества жильцов, в том числе</w:t>
            </w:r>
            <w:r w:rsidRPr="00B464AE">
              <w:rPr>
                <w:rFonts w:ascii="Arial" w:eastAsia="Times New Roman" w:hAnsi="Arial" w:cs="Arial"/>
                <w:color w:val="444444"/>
                <w:sz w:val="21"/>
                <w:szCs w:val="21"/>
                <w:lang w:eastAsia="ru-RU"/>
              </w:rPr>
              <w:br/>
              <w:t>детей (чел.)</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муниципальных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ведомственных (с указанием</w:t>
            </w:r>
            <w:r w:rsidRPr="00B464AE">
              <w:rPr>
                <w:rFonts w:ascii="Arial" w:eastAsia="Times New Roman" w:hAnsi="Arial" w:cs="Arial"/>
                <w:color w:val="444444"/>
                <w:sz w:val="21"/>
                <w:szCs w:val="21"/>
                <w:lang w:eastAsia="ru-RU"/>
              </w:rPr>
              <w:br/>
              <w:t>принадлежности)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частных (ед.)</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Лечебно-профилактических учреждений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больниц (ед.) (с указанием количества больных, в том числе детей (чел.)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поликлиник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санаториев (профилакториев)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5.2.3</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Домов-интернатов (ед.)</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детских (ед.) (с указанием количества человек, в том числе детей)</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для престарелых (ед.) (с указанием</w:t>
            </w:r>
            <w:r w:rsidRPr="00B464AE">
              <w:rPr>
                <w:rFonts w:ascii="Arial" w:eastAsia="Times New Roman" w:hAnsi="Arial" w:cs="Arial"/>
                <w:color w:val="444444"/>
                <w:sz w:val="21"/>
                <w:szCs w:val="21"/>
                <w:lang w:eastAsia="ru-RU"/>
              </w:rPr>
              <w:br/>
              <w:t>количества человек)</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5.2.4</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Образовательных учреждений (ед.)</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дошкольных (детские сады, ясли)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начального образования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среднего образования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высшего образования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5.2.5</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Объектов экономики (всего)</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объектов первоочередного обеспечения (всего)</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котельных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объектов водоснабжения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канализационно-насосных станций (объектов аэрации)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хлебозаводов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других объектов первоочередного жизнеобеспечения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5.2.6</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Других зданий и сооружений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5.2.7</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Вышло из строя коммуникаций и энергосетей:</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Линии электропередач (распре-делительные сети):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мощность (кВт)</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(км)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опор (шт.)</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трансформаторных</w:t>
            </w:r>
            <w:r w:rsidRPr="00B464AE">
              <w:rPr>
                <w:rFonts w:ascii="Arial" w:eastAsia="Times New Roman" w:hAnsi="Arial" w:cs="Arial"/>
                <w:color w:val="444444"/>
                <w:sz w:val="21"/>
                <w:szCs w:val="21"/>
                <w:lang w:eastAsia="ru-RU"/>
              </w:rPr>
              <w:br/>
              <w:t>подстанций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Линий связи:</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(км)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характеристика линий связи</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Автодорог:</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автодороги</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административная классификация</w:t>
            </w:r>
            <w:r w:rsidRPr="00B464AE">
              <w:rPr>
                <w:rFonts w:ascii="Arial" w:eastAsia="Times New Roman" w:hAnsi="Arial" w:cs="Arial"/>
                <w:color w:val="444444"/>
                <w:sz w:val="21"/>
                <w:szCs w:val="21"/>
                <w:lang w:eastAsia="ru-RU"/>
              </w:rPr>
              <w:br/>
              <w:t>автодороги</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(км)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участок (км+ — км+)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 покрытия (материал)</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техническая категория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5.3.4</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Искусственных сооружений на дорогах (мостов, путепроводов, водопропускных труб):</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сооружения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(ед.)</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местоположение (наименование</w:t>
            </w:r>
            <w:r w:rsidRPr="00B464AE">
              <w:rPr>
                <w:rFonts w:ascii="Arial" w:eastAsia="Times New Roman" w:hAnsi="Arial" w:cs="Arial"/>
                <w:color w:val="444444"/>
                <w:sz w:val="21"/>
                <w:szCs w:val="21"/>
                <w:lang w:eastAsia="ru-RU"/>
              </w:rPr>
              <w:br/>
              <w:t>авто-дороги, административная</w:t>
            </w:r>
            <w:r w:rsidRPr="00B464AE">
              <w:rPr>
                <w:rFonts w:ascii="Arial" w:eastAsia="Times New Roman" w:hAnsi="Arial" w:cs="Arial"/>
                <w:color w:val="444444"/>
                <w:sz w:val="21"/>
                <w:szCs w:val="21"/>
                <w:lang w:eastAsia="ru-RU"/>
              </w:rPr>
              <w:br/>
              <w:t>классификация автодороги (км +)</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длина сооружения (м)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грузоподъемность (т)</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материал пролетных строений</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5.3.5</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Водопроводов:</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диаметр трубы (мм)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давление</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5.3.6</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Газопроводов:</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диаметр трубы (мм)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давление</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5.3.7</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Теплотрасс:</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диаметр трубы (мм)</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давление</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5.3.8</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Канализационных сетей:</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диаметр трубы (мм)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давление</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5.3.9</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Сооружений (указать вышедшие из строя участки путепроводов, насосные станции, бойлерные, котельные и т.д.)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5.4</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Вышло из строя магистральных:</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5.4.1</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Линии электропередач:</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мощность (кВт)</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(км)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опор (шт.)</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трансформаторных</w:t>
            </w:r>
            <w:r w:rsidRPr="00B464AE">
              <w:rPr>
                <w:rFonts w:ascii="Arial" w:eastAsia="Times New Roman" w:hAnsi="Arial" w:cs="Arial"/>
                <w:color w:val="444444"/>
                <w:sz w:val="21"/>
                <w:szCs w:val="21"/>
                <w:lang w:eastAsia="ru-RU"/>
              </w:rPr>
              <w:br/>
              <w:t>под-станций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5.4.2</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Линий связи:</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(км)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характеристика линий связи</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пропускная способность</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контактные сети (км)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опоры контактных сетей (шт.)</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трансформаторные подстанции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5.4.3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Транспортные аварии:</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 аварии</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Вид(ы) и характеристика транспорта</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Принадлежность (собственность)</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5.5.4</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транспортных средств (ед.)</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5.5.5</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Наличие и количество опасных грузов</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5.5.6</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Состояние опасных грузов и площадь возможного поражения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5.5.7</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5.6</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Ураганы, смерчи:</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5.6.1</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Скорость (км/ч)</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5.6.2</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Протяженность фронта (км)</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5.6.3</w:t>
            </w:r>
          </w:p>
        </w:tc>
        <w:tc>
          <w:tcPr>
            <w:tcW w:w="57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поражения (кв. км, га)</w:t>
            </w:r>
          </w:p>
        </w:tc>
        <w:tc>
          <w:tcPr>
            <w:tcW w:w="510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5.6.4</w:t>
            </w:r>
          </w:p>
        </w:tc>
        <w:tc>
          <w:tcPr>
            <w:tcW w:w="57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1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Примечание. Представляется немедленно по любому из имеющихся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средств связи через оперативные дежурно-диспетчерские службы 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последующим письменным подтверждением в течение двух часов с момента возникновения ЧС; уточнение обстановки — ежесуточно к 07.00 и 19.00 по состоянию на 06.00 и 18.00 соответственно.</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Руководитель</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организации ________________ 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(подпись)                           (расшифровка подписи)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3/ЧС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Донесение</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 мерах по защите населения и территорий,</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ведении аварийно-спасательных</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и других неотложных работ</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 состоянию на _______________________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(время, дата)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122"/>
        <w:gridCol w:w="6421"/>
        <w:gridCol w:w="5657"/>
      </w:tblGrid>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Код</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Показатель</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Содержание донесения</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Общие данные</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ЧС</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Население:</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Всего в зоне ЧС (чел.)</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Пострадало:</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3.1</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Всего (чел.)</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3.1.1</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3.2</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 погибло, всего (чел.)</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3.2.1</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3.3</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ущерб здоровью (чел.)</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3.3.1</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людей с нарушением</w:t>
            </w:r>
            <w:r w:rsidRPr="00B464AE">
              <w:rPr>
                <w:rFonts w:ascii="Arial" w:eastAsia="Times New Roman" w:hAnsi="Arial" w:cs="Arial"/>
                <w:color w:val="444444"/>
                <w:sz w:val="21"/>
                <w:szCs w:val="21"/>
                <w:lang w:eastAsia="ru-RU"/>
              </w:rPr>
              <w:br/>
              <w:t>условий жизнедеятельности (чел.)</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3.4.1</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3.5</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Дополнительная информация</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и объем мер по защите населения и территорий, ведении аварийно-спасательных и других неотложных мер:</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меры по защите населения и территорий от ЧС</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w:t>
            </w:r>
          </w:p>
        </w:tc>
        <w:tc>
          <w:tcPr>
            <w:tcW w:w="59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аварийно-спасательных и других неотложных мер</w:t>
            </w:r>
          </w:p>
        </w:tc>
        <w:tc>
          <w:tcPr>
            <w:tcW w:w="52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w:t>
            </w:r>
          </w:p>
        </w:tc>
        <w:tc>
          <w:tcPr>
            <w:tcW w:w="59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Дополнительные меры</w:t>
            </w:r>
          </w:p>
        </w:tc>
        <w:tc>
          <w:tcPr>
            <w:tcW w:w="52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Примечание. Представляется по любому из имеющихся средств связи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через оперативные дежурно-диспетчерские службы с письменным</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подтверждением в течение двух часов с момента возникновения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уточнение обстановки — ежесуточно, к 07.00 и 19.00 по состоянию на 06.00</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и 18.00 соответственно.</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Руководитель</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организации _____________________________________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(подпись)                         (расшифровка подписи)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4/ЧС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Донесение</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 силах и средствах, задействованных для ликвидации ЧС</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 состоянию на _______________________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(время, дата)</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bl>
      <w:tblPr>
        <w:tblW w:w="13200" w:type="dxa"/>
        <w:shd w:val="clear" w:color="auto" w:fill="F9F9F9"/>
        <w:tblCellMar>
          <w:left w:w="0" w:type="dxa"/>
          <w:right w:w="0" w:type="dxa"/>
        </w:tblCellMar>
        <w:tblLook w:val="04A0" w:firstRow="1" w:lastRow="0" w:firstColumn="1" w:lastColumn="0" w:noHBand="0" w:noVBand="1"/>
      </w:tblPr>
      <w:tblGrid>
        <w:gridCol w:w="1139"/>
        <w:gridCol w:w="4008"/>
        <w:gridCol w:w="1635"/>
        <w:gridCol w:w="1731"/>
        <w:gridCol w:w="327"/>
        <w:gridCol w:w="4360"/>
      </w:tblGrid>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Код</w:t>
            </w: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Подразделение</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Личный</w:t>
            </w:r>
          </w:p>
          <w:p w:rsidR="00B464AE" w:rsidRPr="00B464AE" w:rsidRDefault="00B464AE" w:rsidP="00B464AE">
            <w:pPr>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состав</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Техника</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Должность, фамилия, имя, отчество (при</w:t>
            </w:r>
          </w:p>
          <w:p w:rsidR="00B464AE" w:rsidRPr="00B464AE" w:rsidRDefault="00B464AE" w:rsidP="00B464AE">
            <w:pPr>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наличии) и телефон</w:t>
            </w:r>
          </w:p>
          <w:p w:rsidR="00B464AE" w:rsidRPr="00B464AE" w:rsidRDefault="00B464AE" w:rsidP="00B464AE">
            <w:pPr>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ответственного лица</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w:t>
            </w: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w:t>
            </w: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Силы и средства</w:t>
            </w:r>
            <w:r w:rsidRPr="00B464AE">
              <w:rPr>
                <w:rFonts w:ascii="Arial" w:eastAsia="Times New Roman" w:hAnsi="Arial" w:cs="Arial"/>
                <w:color w:val="444444"/>
                <w:sz w:val="21"/>
                <w:szCs w:val="21"/>
                <w:lang w:eastAsia="ru-RU"/>
              </w:rPr>
              <w:br/>
              <w:t>первого эшелона:</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w:t>
            </w: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МЧС России:</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специализированные формирования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МЧС России</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w:t>
            </w: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формирования органов исполнительной власти (далее — ОИВ), госкорпорации, органы местного самоуправления (далее — ОМСУ) и организации:</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других формирований ОИВ, госкорпораций, ОМСУ и организаций</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Силы и средства второго эшелона</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w:t>
            </w: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МЧС России:</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специализированные формирования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МЧС России</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w:t>
            </w: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формирования ОИВ, госкорпорации, ОМСУ и организации:</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других формирований ОИВ, госкорпораций, ОМСУ и организаций</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силы и средства первого и второго эшелонов</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МЧС России</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РСЧС</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w:t>
            </w: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Силы и средства резерва:</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4.1</w:t>
            </w: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МЧС России:</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специализированные формирования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МЧС России</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4.2</w:t>
            </w: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формирования ОИВ, госкорпорации, ОМСУ и организации</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авиационные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других формирований ОИВ, госкорпораций, ОМСУ и организаций</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w:t>
            </w: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силы и средства, задействованные для ликвидации ЧС</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всего от МЧС России (с резервом)</w:t>
            </w:r>
          </w:p>
        </w:tc>
        <w:tc>
          <w:tcPr>
            <w:tcW w:w="145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всего от РСЧС (с резервом)</w:t>
            </w:r>
          </w:p>
        </w:tc>
        <w:tc>
          <w:tcPr>
            <w:tcW w:w="145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16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других формирований ОИВ, госкорпораций, ОМСУ и организаций</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04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Задействованные силы</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Подсистемы РСЧС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Общего назначения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Специального назначения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1.2.1</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Разведки, наблюдения, лабораторного контроля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1.2.2</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Медицинские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1.2.3</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Судебно-медицинской экспертизы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1.2.4</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Пожарные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1.2.5</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Инженерные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1.2.6</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Специализированные формирования (наименование формирований,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МЧС России (номера воинских частей,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Минобороны России (номера воинских частей,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МВД России (номера воинских частей, органов внутренних дел,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w:t>
            </w:r>
          </w:p>
        </w:tc>
        <w:tc>
          <w:tcPr>
            <w:tcW w:w="682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федеральные органы исполнительной власти (количество чел.)</w:t>
            </w:r>
          </w:p>
        </w:tc>
        <w:tc>
          <w:tcPr>
            <w:tcW w:w="417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045"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Техника</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6.</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специализированные формирования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МВД России, всего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7.1</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7.2</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7.3</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7.4</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7.5</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7.6</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Специализированные формирования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федеральные органы исполнительной власти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8.1</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8.2</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8.3</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8.4</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Авиационная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8.5</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Плавсредства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8.6</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Специализированные формирования (наименование, количество) (ед.)</w:t>
            </w:r>
          </w:p>
        </w:tc>
        <w:tc>
          <w:tcPr>
            <w:tcW w:w="408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w:t>
            </w:r>
          </w:p>
        </w:tc>
        <w:tc>
          <w:tcPr>
            <w:tcW w:w="691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Другие силы и средства</w:t>
            </w:r>
          </w:p>
        </w:tc>
        <w:tc>
          <w:tcPr>
            <w:tcW w:w="408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0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37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Times New Roman" w:eastAsia="Times New Roman" w:hAnsi="Times New Roman" w:cs="Times New Roman"/>
                <w:sz w:val="20"/>
                <w:szCs w:val="20"/>
                <w:lang w:eastAsia="ru-RU"/>
              </w:rPr>
            </w:pPr>
          </w:p>
        </w:tc>
        <w:tc>
          <w:tcPr>
            <w:tcW w:w="153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Times New Roman" w:eastAsia="Times New Roman" w:hAnsi="Times New Roman" w:cs="Times New Roman"/>
                <w:sz w:val="20"/>
                <w:szCs w:val="20"/>
                <w:lang w:eastAsia="ru-RU"/>
              </w:rPr>
            </w:pPr>
          </w:p>
        </w:tc>
        <w:tc>
          <w:tcPr>
            <w:tcW w:w="16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Times New Roman" w:eastAsia="Times New Roman" w:hAnsi="Times New Roman" w:cs="Times New Roman"/>
                <w:sz w:val="20"/>
                <w:szCs w:val="20"/>
                <w:lang w:eastAsia="ru-RU"/>
              </w:rPr>
            </w:pPr>
          </w:p>
        </w:tc>
        <w:tc>
          <w:tcPr>
            <w:tcW w:w="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Times New Roman" w:eastAsia="Times New Roman" w:hAnsi="Times New Roman" w:cs="Times New Roman"/>
                <w:sz w:val="20"/>
                <w:szCs w:val="20"/>
                <w:lang w:eastAsia="ru-RU"/>
              </w:rPr>
            </w:pPr>
          </w:p>
        </w:tc>
        <w:tc>
          <w:tcPr>
            <w:tcW w:w="40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Times New Roman" w:eastAsia="Times New Roman" w:hAnsi="Times New Roman" w:cs="Times New Roman"/>
                <w:sz w:val="20"/>
                <w:szCs w:val="20"/>
                <w:lang w:eastAsia="ru-RU"/>
              </w:rPr>
            </w:pP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Примечание.</w:t>
      </w:r>
    </w:p>
    <w:p w:rsidR="00B464AE" w:rsidRPr="00B464AE" w:rsidRDefault="00B464AE" w:rsidP="00B464AE">
      <w:pPr>
        <w:numPr>
          <w:ilvl w:val="0"/>
          <w:numId w:val="8"/>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представляется по любому из имеющихся средств связи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через оперативные дежурно-диспетчерские службы с письменным</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подтверждением в течение двух часов с момента возникновения 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уточнение обстановки — ежесуточно к 07.00 и 19.00 по состоянию на 06.00</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 18.00 соответственно.</w:t>
      </w:r>
    </w:p>
    <w:p w:rsidR="00B464AE" w:rsidRPr="00B464AE" w:rsidRDefault="00B464AE" w:rsidP="00B464AE">
      <w:pPr>
        <w:numPr>
          <w:ilvl w:val="0"/>
          <w:numId w:val="9"/>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Если по тем или иным кодам информация не представляется,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соответствующие строки формы не заполняются, данные по этим кодам не</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представляются.</w:t>
      </w:r>
    </w:p>
    <w:p w:rsidR="00B464AE" w:rsidRPr="00B464AE" w:rsidRDefault="00B464AE" w:rsidP="00B464AE">
      <w:pPr>
        <w:numPr>
          <w:ilvl w:val="0"/>
          <w:numId w:val="10"/>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кодах «специализированные формирования» указывать</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военизированные и специализированные формирования министерств, ведомств,</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предприятий и организаций (горноспасательные, пожарные и др.</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формирования постоянной готовности).</w:t>
      </w:r>
    </w:p>
    <w:p w:rsidR="00B464AE" w:rsidRPr="00B464AE" w:rsidRDefault="00B464AE" w:rsidP="00B464AE">
      <w:pPr>
        <w:numPr>
          <w:ilvl w:val="0"/>
          <w:numId w:val="11"/>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Данные представляются нарастающим итогом.</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Руководитель</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организации ________________ 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(подпись) (расшифровка подписи)</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5/ЧС</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Итоговое донесение о чрезвычайной ситуации</w:t>
      </w:r>
    </w:p>
    <w:tbl>
      <w:tblPr>
        <w:tblW w:w="13200" w:type="dxa"/>
        <w:shd w:val="clear" w:color="auto" w:fill="F9F9F9"/>
        <w:tblCellMar>
          <w:left w:w="0" w:type="dxa"/>
          <w:right w:w="0" w:type="dxa"/>
        </w:tblCellMar>
        <w:tblLook w:val="04A0" w:firstRow="1" w:lastRow="0" w:firstColumn="1" w:lastColumn="0" w:noHBand="0" w:noVBand="1"/>
      </w:tblPr>
      <w:tblGrid>
        <w:gridCol w:w="1364"/>
        <w:gridCol w:w="7644"/>
        <w:gridCol w:w="4192"/>
      </w:tblGrid>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Код</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Показатель</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b/>
                <w:bCs/>
                <w:color w:val="444444"/>
                <w:sz w:val="21"/>
                <w:szCs w:val="21"/>
                <w:bdr w:val="none" w:sz="0" w:space="0" w:color="auto" w:frame="1"/>
                <w:lang w:eastAsia="ru-RU"/>
              </w:rPr>
              <w:t>Содержание донесения</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Вид ЧС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3.</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Классификация 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4.</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Источник ЧС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Дата возникновения 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Возникновение ЧС по московскому времени</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5.2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Возникновение ЧС по местному времени</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6.</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Дата ликвидации ЧС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6.1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Ликвидация ЧС по московскому времени</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6.2</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Ликвидация ЧС по местному времени</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Место возникновения ЧС (координаты)</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Страна</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Субъект Российской Федерации (акватория)</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Муниципальное образование</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7.4</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Населенный пункт</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Местонахождение зоны ЧС (координаты)</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Субъект Российской Федерации (акватория)</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8.2</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Муниципальное образование</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8.3</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Населенный пункт</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Общая характеристика зоны ЧС: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зоны ЧС (га)</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9.2</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других населенных пунктов в зоне ЧС (ед.)</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9.3</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Численность населения, попавшего в зону ЧС (чел.)</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9.3.1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9.3.2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Персонал организаций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9.3.3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эвакуируемых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9.4</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сельскохозяйственных животных в зоне ЧС (ед.)</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9.5</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сельскохозяйственных угодий в зоне ЧС (га)</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9.6</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посевов сельскохозяйственных культур в зоне ЧС (га)</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9.7</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Площадь лесного фонда в зоне ЧС (га)</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Характеристика объекта недвижимого имущества, в том числе здания, сооружения, на котором возник источник 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Тип</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Отрасль (вид коммерческой деятельности)</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10.4</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Формирования ОИВ (госкорпорации)</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10.5</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Форма собственности</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10.6</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Номер лицензии в отношении вида осуществляемой деятельности (дата и наименование органа, выдавшего лицензию)</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10.7</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Дата утверждения документа, характеризующего безопасность объекта (декларация безопасности, паспорт, сертификат, орган утвердивший), реквизиты договора страхования (дата и наименование организации, с которой заключен договор страхования)</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11.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Метеоданные на момент возникновения 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Температура воздуха, почвы, воды ( оС)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Направление и скорость среднего ветра (градусы, м/с)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11.3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Осадки: вид, количество (мм)</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Причины возникновения ЧС (с выделением основной причины)</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Поражающие факторы источника ЧС (выделяются основные поражающие факторы, оказывающие негативное влияние на жизнь, здоровье людей, сельскохозяйственных животных, растения, объекты недвижимого имущества, в том числе здания, сооружения и окружающую природную среду)</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14.</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Пострадало населения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14.1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15.</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Погибло населения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15.1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16.</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Получили ущерб здоровью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16.1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17.</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Из них госпитализировано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17.1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18.</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Пропало без вести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18.1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19.</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людей с нарушением условий жизнедеятельности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19.1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20.</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Спасено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20.1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дети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Ущерб от ЧС (тыс. руб.)</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Размер ущерба жизни и здоровью людей, имуществу физических лиц в части имущества первой необходимости (тыс. руб.)</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Размер ущерба имуществу физических лиц в части недвижимого имущества (тыс. руб.)</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Размер ущерба имуществу юридических лиц, государственному или муниципальному имуществу (тыс. руб.)</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21.4.</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Размер ущерба окружающей среде, жизни или здоровью животных и растениям (тыс. руб.)</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04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Мероприятия по ликвидации ЧС</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Мероприятия по защите населения:</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населения, укрытого в защитных сооружениях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выданных средств индивидуальной защиты (ед.)</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спасенных людей,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детей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людей, которым оказана:</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первая медицинская помощь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квалифицированная медицинская помощь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специализированная медицинская помощь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 госпитализированных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временно отселенных людей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людей, эвакуированных из зоны ЧС,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 </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железнодорожным транспортом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автомобильным транспортом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авиационным транспортом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водным транспортом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04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Привлекаемые силы и средства</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формирований ОИВ, госкорпораций, ОМСУ и организаций, входящих в РСЧС: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Функциональных подсистем:</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23.1.1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Личный состав сил,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23.1.2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задействованной техники, всего (ед.)</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23.2</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Территориальные подсистемы:</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23.2.1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Личный состав сил,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23.2.2</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задействованной техники, всего (ед.)</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23.3</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от РСЧС: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23.3.1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Личный состав сил,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23.3.2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задействованной техники, всего (ед.)</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24.</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Наименование формирований ОИВ, госкорпораций, организаций и общественных организаций, не входящих в РСЧС: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24.1</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Личный состав сил,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24.2</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задействованной техники, всего (ед.)</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lastRenderedPageBreak/>
              <w:t>25.</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Итого привлекалось к ликвидации 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25.1</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Личный состав сил,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25.2</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задействованной техники, всего (ед.)</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25.3</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Объем аварийно-спасательных и других неотложных работ в зоне ЧС, всего (чел./час)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p w:rsidR="00B464AE" w:rsidRPr="00B464AE" w:rsidRDefault="00B464AE" w:rsidP="00B464AE">
            <w:pPr>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поисково-спасательных работ (чел./час)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работ по тушению пожаров (чел./час)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работ по локализации аварий на коммунально-энергетических сетях (чел./час)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работ по ликвидации медико-санитарных последствий возникновения источников ЧС (чел./ час)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работ по дезактивации (чел./час)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работ по дегазации (чел./час)</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работ по дезинфекции (чел./час)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25.4</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Эвакуация материальных и культурных ценностей (руб.)</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26.</w:t>
            </w: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Привлекаемые силы и средства РСЧС:</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министерство (ведомство)</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личный состав сил, всего (чел.)</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количество, задействованной техники, всего (ед.)</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в том числе:</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инженерной (ед.)</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автомобильной (ед.)</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авиационной (ед.)</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плавсредств (ед.)</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специальной (ед.)</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Объем израсходованных материальных ресурсов (руб.)</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124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27.</w:t>
            </w: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Потери личного состава РСЧС (чел.):</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погибло</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пострадало</w:t>
            </w:r>
          </w:p>
        </w:tc>
        <w:tc>
          <w:tcPr>
            <w:tcW w:w="382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r w:rsidR="00B464AE" w:rsidRPr="00B464AE" w:rsidTr="00B464AE">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p>
        </w:tc>
        <w:tc>
          <w:tcPr>
            <w:tcW w:w="697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пропало без вести</w:t>
            </w:r>
          </w:p>
        </w:tc>
        <w:tc>
          <w:tcPr>
            <w:tcW w:w="382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B464AE" w:rsidRPr="00B464AE" w:rsidRDefault="00B464AE" w:rsidP="00B464AE">
            <w:pPr>
              <w:spacing w:after="0" w:line="240" w:lineRule="auto"/>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tc>
      </w:tr>
    </w:tbl>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 </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Примечание.</w:t>
      </w:r>
    </w:p>
    <w:p w:rsidR="00B464AE" w:rsidRPr="00B464AE" w:rsidRDefault="00B464AE" w:rsidP="00B464AE">
      <w:pPr>
        <w:numPr>
          <w:ilvl w:val="0"/>
          <w:numId w:val="12"/>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Донесение представляется письменно не позднее 25 суток после</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завершения ликвидации ЧС.</w:t>
      </w:r>
    </w:p>
    <w:p w:rsidR="00B464AE" w:rsidRPr="00B464AE" w:rsidRDefault="00B464AE" w:rsidP="00B464AE">
      <w:pPr>
        <w:numPr>
          <w:ilvl w:val="0"/>
          <w:numId w:val="13"/>
        </w:numPr>
        <w:shd w:val="clear" w:color="auto" w:fill="F9F9F9"/>
        <w:spacing w:after="240" w:line="360" w:lineRule="atLeast"/>
        <w:ind w:left="270"/>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При представлении данных о ЧС исключаются показатели формы, не</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требующие заполнения.</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Руководитель</w:t>
      </w:r>
    </w:p>
    <w:p w:rsidR="00B464AE" w:rsidRPr="00B464AE" w:rsidRDefault="00B464AE" w:rsidP="00B464AE">
      <w:pPr>
        <w:shd w:val="clear" w:color="auto" w:fill="F9F9F9"/>
        <w:spacing w:after="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u w:val="single"/>
          <w:bdr w:val="none" w:sz="0" w:space="0" w:color="auto" w:frame="1"/>
          <w:lang w:eastAsia="ru-RU"/>
        </w:rPr>
        <w:t>организации ________________ _____________________</w:t>
      </w:r>
    </w:p>
    <w:p w:rsidR="00B464AE" w:rsidRPr="00B464AE" w:rsidRDefault="00B464AE" w:rsidP="00B464AE">
      <w:pPr>
        <w:shd w:val="clear" w:color="auto" w:fill="F9F9F9"/>
        <w:spacing w:after="240" w:line="360" w:lineRule="atLeast"/>
        <w:textAlignment w:val="baseline"/>
        <w:rPr>
          <w:rFonts w:ascii="Arial" w:eastAsia="Times New Roman" w:hAnsi="Arial" w:cs="Arial"/>
          <w:color w:val="444444"/>
          <w:sz w:val="21"/>
          <w:szCs w:val="21"/>
          <w:lang w:eastAsia="ru-RU"/>
        </w:rPr>
      </w:pPr>
      <w:r w:rsidRPr="00B464AE">
        <w:rPr>
          <w:rFonts w:ascii="Arial" w:eastAsia="Times New Roman" w:hAnsi="Arial" w:cs="Arial"/>
          <w:color w:val="444444"/>
          <w:sz w:val="21"/>
          <w:szCs w:val="21"/>
          <w:lang w:eastAsia="ru-RU"/>
        </w:rPr>
        <w:t>(подпись)    (расшифровка подписи)</w:t>
      </w:r>
    </w:p>
    <w:p w:rsidR="000B380C" w:rsidRPr="00B464AE" w:rsidRDefault="000B380C" w:rsidP="00B464AE">
      <w:bookmarkStart w:id="0" w:name="_GoBack"/>
      <w:bookmarkEnd w:id="0"/>
    </w:p>
    <w:sectPr w:rsidR="000B380C" w:rsidRPr="00B464AE" w:rsidSect="001F425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93D"/>
    <w:multiLevelType w:val="multilevel"/>
    <w:tmpl w:val="5284E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87979"/>
    <w:multiLevelType w:val="multilevel"/>
    <w:tmpl w:val="EAB6F0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F013B1"/>
    <w:multiLevelType w:val="multilevel"/>
    <w:tmpl w:val="64B02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65936"/>
    <w:multiLevelType w:val="multilevel"/>
    <w:tmpl w:val="5FAEF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75236"/>
    <w:multiLevelType w:val="multilevel"/>
    <w:tmpl w:val="58A40C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32325"/>
    <w:multiLevelType w:val="multilevel"/>
    <w:tmpl w:val="F4B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A1226A"/>
    <w:multiLevelType w:val="multilevel"/>
    <w:tmpl w:val="0054D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62700B"/>
    <w:multiLevelType w:val="multilevel"/>
    <w:tmpl w:val="6DB6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595BBF"/>
    <w:multiLevelType w:val="multilevel"/>
    <w:tmpl w:val="F5740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031F71"/>
    <w:multiLevelType w:val="multilevel"/>
    <w:tmpl w:val="E0CA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197812"/>
    <w:multiLevelType w:val="multilevel"/>
    <w:tmpl w:val="4E70AB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F20127"/>
    <w:multiLevelType w:val="multilevel"/>
    <w:tmpl w:val="DF205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3E794C"/>
    <w:multiLevelType w:val="multilevel"/>
    <w:tmpl w:val="67B87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9"/>
  </w:num>
  <w:num w:numId="4">
    <w:abstractNumId w:val="0"/>
  </w:num>
  <w:num w:numId="5">
    <w:abstractNumId w:val="12"/>
  </w:num>
  <w:num w:numId="6">
    <w:abstractNumId w:val="4"/>
  </w:num>
  <w:num w:numId="7">
    <w:abstractNumId w:val="1"/>
  </w:num>
  <w:num w:numId="8">
    <w:abstractNumId w:val="11"/>
  </w:num>
  <w:num w:numId="9">
    <w:abstractNumId w:val="6"/>
  </w:num>
  <w:num w:numId="10">
    <w:abstractNumId w:val="10"/>
  </w:num>
  <w:num w:numId="11">
    <w:abstractNumId w:val="3"/>
  </w:num>
  <w:num w:numId="12">
    <w:abstractNumId w:val="7"/>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25E"/>
    <w:rsid w:val="00034B75"/>
    <w:rsid w:val="00066225"/>
    <w:rsid w:val="000B380C"/>
    <w:rsid w:val="00122E7F"/>
    <w:rsid w:val="001F425E"/>
    <w:rsid w:val="002C66CB"/>
    <w:rsid w:val="003A1E57"/>
    <w:rsid w:val="003F3FA3"/>
    <w:rsid w:val="003F5A31"/>
    <w:rsid w:val="00442161"/>
    <w:rsid w:val="005472C5"/>
    <w:rsid w:val="00572FED"/>
    <w:rsid w:val="00606CC9"/>
    <w:rsid w:val="0061262E"/>
    <w:rsid w:val="006F5FB0"/>
    <w:rsid w:val="00823F53"/>
    <w:rsid w:val="00836704"/>
    <w:rsid w:val="0085561A"/>
    <w:rsid w:val="008F136F"/>
    <w:rsid w:val="009267A7"/>
    <w:rsid w:val="00932ADB"/>
    <w:rsid w:val="00943458"/>
    <w:rsid w:val="009935FD"/>
    <w:rsid w:val="00A06D99"/>
    <w:rsid w:val="00B464AE"/>
    <w:rsid w:val="00B5152D"/>
    <w:rsid w:val="00B818DA"/>
    <w:rsid w:val="00BA04C0"/>
    <w:rsid w:val="00BC268B"/>
    <w:rsid w:val="00D63EA4"/>
    <w:rsid w:val="00E20C55"/>
    <w:rsid w:val="00E52B06"/>
    <w:rsid w:val="00EC65FB"/>
    <w:rsid w:val="00F6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C76B2-D0F8-4F3A-BDAF-4A3FC64E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421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21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4216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2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425E"/>
    <w:rPr>
      <w:b/>
      <w:bCs/>
    </w:rPr>
  </w:style>
  <w:style w:type="character" w:styleId="a5">
    <w:name w:val="Hyperlink"/>
    <w:basedOn w:val="a0"/>
    <w:uiPriority w:val="99"/>
    <w:semiHidden/>
    <w:unhideWhenUsed/>
    <w:rsid w:val="001F425E"/>
    <w:rPr>
      <w:color w:val="0000FF"/>
      <w:u w:val="single"/>
    </w:rPr>
  </w:style>
  <w:style w:type="paragraph" w:customStyle="1" w:styleId="msonormal0">
    <w:name w:val="msonormal"/>
    <w:basedOn w:val="a"/>
    <w:rsid w:val="00932A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32ADB"/>
    <w:rPr>
      <w:i/>
      <w:iCs/>
    </w:rPr>
  </w:style>
  <w:style w:type="character" w:customStyle="1" w:styleId="20">
    <w:name w:val="Заголовок 2 Знак"/>
    <w:basedOn w:val="a0"/>
    <w:link w:val="2"/>
    <w:uiPriority w:val="9"/>
    <w:rsid w:val="0044216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216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42161"/>
    <w:rPr>
      <w:rFonts w:ascii="Times New Roman" w:eastAsia="Times New Roman" w:hAnsi="Times New Roman" w:cs="Times New Roman"/>
      <w:b/>
      <w:bCs/>
      <w:sz w:val="24"/>
      <w:szCs w:val="24"/>
      <w:lang w:eastAsia="ru-RU"/>
    </w:rPr>
  </w:style>
  <w:style w:type="character" w:styleId="a7">
    <w:name w:val="FollowedHyperlink"/>
    <w:basedOn w:val="a0"/>
    <w:uiPriority w:val="99"/>
    <w:semiHidden/>
    <w:unhideWhenUsed/>
    <w:rsid w:val="003F5A3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9851">
      <w:bodyDiv w:val="1"/>
      <w:marLeft w:val="0"/>
      <w:marRight w:val="0"/>
      <w:marTop w:val="0"/>
      <w:marBottom w:val="0"/>
      <w:divBdr>
        <w:top w:val="none" w:sz="0" w:space="0" w:color="auto"/>
        <w:left w:val="none" w:sz="0" w:space="0" w:color="auto"/>
        <w:bottom w:val="none" w:sz="0" w:space="0" w:color="auto"/>
        <w:right w:val="none" w:sz="0" w:space="0" w:color="auto"/>
      </w:divBdr>
    </w:div>
    <w:div w:id="245848277">
      <w:bodyDiv w:val="1"/>
      <w:marLeft w:val="0"/>
      <w:marRight w:val="0"/>
      <w:marTop w:val="0"/>
      <w:marBottom w:val="0"/>
      <w:divBdr>
        <w:top w:val="none" w:sz="0" w:space="0" w:color="auto"/>
        <w:left w:val="none" w:sz="0" w:space="0" w:color="auto"/>
        <w:bottom w:val="none" w:sz="0" w:space="0" w:color="auto"/>
        <w:right w:val="none" w:sz="0" w:space="0" w:color="auto"/>
      </w:divBdr>
    </w:div>
    <w:div w:id="382364111">
      <w:bodyDiv w:val="1"/>
      <w:marLeft w:val="0"/>
      <w:marRight w:val="0"/>
      <w:marTop w:val="0"/>
      <w:marBottom w:val="0"/>
      <w:divBdr>
        <w:top w:val="none" w:sz="0" w:space="0" w:color="auto"/>
        <w:left w:val="none" w:sz="0" w:space="0" w:color="auto"/>
        <w:bottom w:val="none" w:sz="0" w:space="0" w:color="auto"/>
        <w:right w:val="none" w:sz="0" w:space="0" w:color="auto"/>
      </w:divBdr>
    </w:div>
    <w:div w:id="442501245">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61601895">
      <w:bodyDiv w:val="1"/>
      <w:marLeft w:val="0"/>
      <w:marRight w:val="0"/>
      <w:marTop w:val="0"/>
      <w:marBottom w:val="0"/>
      <w:divBdr>
        <w:top w:val="none" w:sz="0" w:space="0" w:color="auto"/>
        <w:left w:val="none" w:sz="0" w:space="0" w:color="auto"/>
        <w:bottom w:val="none" w:sz="0" w:space="0" w:color="auto"/>
        <w:right w:val="none" w:sz="0" w:space="0" w:color="auto"/>
      </w:divBdr>
    </w:div>
    <w:div w:id="591007776">
      <w:bodyDiv w:val="1"/>
      <w:marLeft w:val="0"/>
      <w:marRight w:val="0"/>
      <w:marTop w:val="0"/>
      <w:marBottom w:val="0"/>
      <w:divBdr>
        <w:top w:val="none" w:sz="0" w:space="0" w:color="auto"/>
        <w:left w:val="none" w:sz="0" w:space="0" w:color="auto"/>
        <w:bottom w:val="none" w:sz="0" w:space="0" w:color="auto"/>
        <w:right w:val="none" w:sz="0" w:space="0" w:color="auto"/>
      </w:divBdr>
    </w:div>
    <w:div w:id="723530901">
      <w:bodyDiv w:val="1"/>
      <w:marLeft w:val="0"/>
      <w:marRight w:val="0"/>
      <w:marTop w:val="0"/>
      <w:marBottom w:val="0"/>
      <w:divBdr>
        <w:top w:val="none" w:sz="0" w:space="0" w:color="auto"/>
        <w:left w:val="none" w:sz="0" w:space="0" w:color="auto"/>
        <w:bottom w:val="none" w:sz="0" w:space="0" w:color="auto"/>
        <w:right w:val="none" w:sz="0" w:space="0" w:color="auto"/>
      </w:divBdr>
    </w:div>
    <w:div w:id="760956851">
      <w:bodyDiv w:val="1"/>
      <w:marLeft w:val="0"/>
      <w:marRight w:val="0"/>
      <w:marTop w:val="0"/>
      <w:marBottom w:val="0"/>
      <w:divBdr>
        <w:top w:val="none" w:sz="0" w:space="0" w:color="auto"/>
        <w:left w:val="none" w:sz="0" w:space="0" w:color="auto"/>
        <w:bottom w:val="none" w:sz="0" w:space="0" w:color="auto"/>
        <w:right w:val="none" w:sz="0" w:space="0" w:color="auto"/>
      </w:divBdr>
    </w:div>
    <w:div w:id="905721044">
      <w:bodyDiv w:val="1"/>
      <w:marLeft w:val="0"/>
      <w:marRight w:val="0"/>
      <w:marTop w:val="0"/>
      <w:marBottom w:val="0"/>
      <w:divBdr>
        <w:top w:val="none" w:sz="0" w:space="0" w:color="auto"/>
        <w:left w:val="none" w:sz="0" w:space="0" w:color="auto"/>
        <w:bottom w:val="none" w:sz="0" w:space="0" w:color="auto"/>
        <w:right w:val="none" w:sz="0" w:space="0" w:color="auto"/>
      </w:divBdr>
    </w:div>
    <w:div w:id="1132015905">
      <w:bodyDiv w:val="1"/>
      <w:marLeft w:val="0"/>
      <w:marRight w:val="0"/>
      <w:marTop w:val="0"/>
      <w:marBottom w:val="0"/>
      <w:divBdr>
        <w:top w:val="none" w:sz="0" w:space="0" w:color="auto"/>
        <w:left w:val="none" w:sz="0" w:space="0" w:color="auto"/>
        <w:bottom w:val="none" w:sz="0" w:space="0" w:color="auto"/>
        <w:right w:val="none" w:sz="0" w:space="0" w:color="auto"/>
      </w:divBdr>
    </w:div>
    <w:div w:id="1170101616">
      <w:bodyDiv w:val="1"/>
      <w:marLeft w:val="0"/>
      <w:marRight w:val="0"/>
      <w:marTop w:val="0"/>
      <w:marBottom w:val="0"/>
      <w:divBdr>
        <w:top w:val="none" w:sz="0" w:space="0" w:color="auto"/>
        <w:left w:val="none" w:sz="0" w:space="0" w:color="auto"/>
        <w:bottom w:val="none" w:sz="0" w:space="0" w:color="auto"/>
        <w:right w:val="none" w:sz="0" w:space="0" w:color="auto"/>
      </w:divBdr>
    </w:div>
    <w:div w:id="1504468568">
      <w:bodyDiv w:val="1"/>
      <w:marLeft w:val="0"/>
      <w:marRight w:val="0"/>
      <w:marTop w:val="0"/>
      <w:marBottom w:val="0"/>
      <w:divBdr>
        <w:top w:val="none" w:sz="0" w:space="0" w:color="auto"/>
        <w:left w:val="none" w:sz="0" w:space="0" w:color="auto"/>
        <w:bottom w:val="none" w:sz="0" w:space="0" w:color="auto"/>
        <w:right w:val="none" w:sz="0" w:space="0" w:color="auto"/>
      </w:divBdr>
    </w:div>
    <w:div w:id="1548108170">
      <w:bodyDiv w:val="1"/>
      <w:marLeft w:val="0"/>
      <w:marRight w:val="0"/>
      <w:marTop w:val="0"/>
      <w:marBottom w:val="0"/>
      <w:divBdr>
        <w:top w:val="none" w:sz="0" w:space="0" w:color="auto"/>
        <w:left w:val="none" w:sz="0" w:space="0" w:color="auto"/>
        <w:bottom w:val="none" w:sz="0" w:space="0" w:color="auto"/>
        <w:right w:val="none" w:sz="0" w:space="0" w:color="auto"/>
      </w:divBdr>
    </w:div>
    <w:div w:id="1576430234">
      <w:bodyDiv w:val="1"/>
      <w:marLeft w:val="0"/>
      <w:marRight w:val="0"/>
      <w:marTop w:val="0"/>
      <w:marBottom w:val="0"/>
      <w:divBdr>
        <w:top w:val="none" w:sz="0" w:space="0" w:color="auto"/>
        <w:left w:val="none" w:sz="0" w:space="0" w:color="auto"/>
        <w:bottom w:val="none" w:sz="0" w:space="0" w:color="auto"/>
        <w:right w:val="none" w:sz="0" w:space="0" w:color="auto"/>
      </w:divBdr>
    </w:div>
    <w:div w:id="1666979625">
      <w:bodyDiv w:val="1"/>
      <w:marLeft w:val="0"/>
      <w:marRight w:val="0"/>
      <w:marTop w:val="0"/>
      <w:marBottom w:val="0"/>
      <w:divBdr>
        <w:top w:val="none" w:sz="0" w:space="0" w:color="auto"/>
        <w:left w:val="none" w:sz="0" w:space="0" w:color="auto"/>
        <w:bottom w:val="none" w:sz="0" w:space="0" w:color="auto"/>
        <w:right w:val="none" w:sz="0" w:space="0" w:color="auto"/>
      </w:divBdr>
    </w:div>
    <w:div w:id="1734622980">
      <w:bodyDiv w:val="1"/>
      <w:marLeft w:val="0"/>
      <w:marRight w:val="0"/>
      <w:marTop w:val="0"/>
      <w:marBottom w:val="0"/>
      <w:divBdr>
        <w:top w:val="none" w:sz="0" w:space="0" w:color="auto"/>
        <w:left w:val="none" w:sz="0" w:space="0" w:color="auto"/>
        <w:bottom w:val="none" w:sz="0" w:space="0" w:color="auto"/>
        <w:right w:val="none" w:sz="0" w:space="0" w:color="auto"/>
      </w:divBdr>
    </w:div>
    <w:div w:id="189523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2807588/0" TargetMode="External"/><Relationship Id="rId13" Type="http://schemas.openxmlformats.org/officeDocument/2006/relationships/hyperlink" Target="http://xn--h1aadcj4a9b.xn--p1ai/?p=42035" TargetMode="External"/><Relationship Id="rId18" Type="http://schemas.openxmlformats.org/officeDocument/2006/relationships/hyperlink" Target="http://xn--h1aadcj4a9b.xn--p1ai/?p=42035" TargetMode="External"/><Relationship Id="rId3" Type="http://schemas.openxmlformats.org/officeDocument/2006/relationships/settings" Target="settings.xml"/><Relationship Id="rId21" Type="http://schemas.openxmlformats.org/officeDocument/2006/relationships/hyperlink" Target="http://xn--h1aadcj4a9b.xn--p1ai/?p=42035" TargetMode="External"/><Relationship Id="rId7" Type="http://schemas.openxmlformats.org/officeDocument/2006/relationships/hyperlink" Target="http://internet.garant.ru/document/redirect/186620/0" TargetMode="External"/><Relationship Id="rId12" Type="http://schemas.openxmlformats.org/officeDocument/2006/relationships/hyperlink" Target="http://xn--h1aadcj4a9b.xn--p1ai/?p=42035" TargetMode="External"/><Relationship Id="rId17" Type="http://schemas.openxmlformats.org/officeDocument/2006/relationships/hyperlink" Target="http://xn--h1aadcj4a9b.xn--p1ai/?p=42035" TargetMode="External"/><Relationship Id="rId2" Type="http://schemas.openxmlformats.org/officeDocument/2006/relationships/styles" Target="styles.xml"/><Relationship Id="rId16" Type="http://schemas.openxmlformats.org/officeDocument/2006/relationships/hyperlink" Target="http://xn--h1aadcj4a9b.xn--p1ai/?p=42035" TargetMode="External"/><Relationship Id="rId20" Type="http://schemas.openxmlformats.org/officeDocument/2006/relationships/hyperlink" Target="http://xn--h1aadcj4a9b.xn--p1ai/?p=42035" TargetMode="External"/><Relationship Id="rId1" Type="http://schemas.openxmlformats.org/officeDocument/2006/relationships/numbering" Target="numbering.xml"/><Relationship Id="rId6" Type="http://schemas.openxmlformats.org/officeDocument/2006/relationships/hyperlink" Target="http://internet.garant.ru/document/redirect/10600054/0" TargetMode="External"/><Relationship Id="rId11" Type="http://schemas.openxmlformats.org/officeDocument/2006/relationships/hyperlink" Target="http://internet.garant.ru/document/redirect/16514415/0" TargetMode="External"/><Relationship Id="rId24" Type="http://schemas.openxmlformats.org/officeDocument/2006/relationships/theme" Target="theme/theme1.xml"/><Relationship Id="rId5" Type="http://schemas.openxmlformats.org/officeDocument/2006/relationships/hyperlink" Target="http://internet.garant.ru/document/redirect/10107960/0" TargetMode="External"/><Relationship Id="rId15" Type="http://schemas.openxmlformats.org/officeDocument/2006/relationships/hyperlink" Target="http://xn--h1aadcj4a9b.xn--p1ai/?p=42035" TargetMode="External"/><Relationship Id="rId23" Type="http://schemas.openxmlformats.org/officeDocument/2006/relationships/fontTable" Target="fontTable.xml"/><Relationship Id="rId10" Type="http://schemas.openxmlformats.org/officeDocument/2006/relationships/hyperlink" Target="http://internet.garant.ru/document/redirect/16514415/1000" TargetMode="External"/><Relationship Id="rId19" Type="http://schemas.openxmlformats.org/officeDocument/2006/relationships/hyperlink" Target="http://xn--h1aadcj4a9b.xn--p1ai/?p=42035" TargetMode="External"/><Relationship Id="rId4" Type="http://schemas.openxmlformats.org/officeDocument/2006/relationships/webSettings" Target="webSettings.xml"/><Relationship Id="rId9" Type="http://schemas.openxmlformats.org/officeDocument/2006/relationships/hyperlink" Target="http://internet.garant.ru/document/redirect/16503105/0" TargetMode="External"/><Relationship Id="rId14" Type="http://schemas.openxmlformats.org/officeDocument/2006/relationships/hyperlink" Target="http://xn--h1aadcj4a9b.xn--p1ai/?p=42035" TargetMode="External"/><Relationship Id="rId22" Type="http://schemas.openxmlformats.org/officeDocument/2006/relationships/hyperlink" Target="http://xn--h1aadcj4a9b.xn--p1ai/?p=42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9182</Words>
  <Characters>52340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2023-04-27T11:51:00Z</dcterms:created>
  <dcterms:modified xsi:type="dcterms:W3CDTF">2023-04-27T11:51:00Z</dcterms:modified>
</cp:coreProperties>
</file>