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606" w:rsidRPr="00E05606" w:rsidRDefault="00E05606" w:rsidP="00E05606">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E05606">
        <w:rPr>
          <w:rFonts w:ascii="Arial" w:eastAsia="Times New Roman" w:hAnsi="Arial" w:cs="Arial"/>
          <w:b/>
          <w:bCs/>
          <w:color w:val="444444"/>
          <w:sz w:val="21"/>
          <w:szCs w:val="21"/>
          <w:bdr w:val="none" w:sz="0" w:space="0" w:color="auto" w:frame="1"/>
          <w:lang w:eastAsia="ru-RU"/>
        </w:rPr>
        <w:t>Российская Федерация</w:t>
      </w:r>
    </w:p>
    <w:p w:rsidR="00E05606" w:rsidRPr="00E05606" w:rsidRDefault="00E05606" w:rsidP="00E05606">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E05606">
        <w:rPr>
          <w:rFonts w:ascii="Arial" w:eastAsia="Times New Roman" w:hAnsi="Arial" w:cs="Arial"/>
          <w:b/>
          <w:bCs/>
          <w:color w:val="444444"/>
          <w:sz w:val="21"/>
          <w:szCs w:val="21"/>
          <w:bdr w:val="none" w:sz="0" w:space="0" w:color="auto" w:frame="1"/>
          <w:lang w:eastAsia="ru-RU"/>
        </w:rPr>
        <w:t>Новгородская область</w:t>
      </w:r>
    </w:p>
    <w:p w:rsidR="00E05606" w:rsidRPr="00E05606" w:rsidRDefault="00E05606" w:rsidP="00E05606">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E05606">
        <w:rPr>
          <w:rFonts w:ascii="Arial" w:eastAsia="Times New Roman" w:hAnsi="Arial" w:cs="Arial"/>
          <w:b/>
          <w:bCs/>
          <w:color w:val="444444"/>
          <w:sz w:val="21"/>
          <w:szCs w:val="21"/>
          <w:bdr w:val="none" w:sz="0" w:space="0" w:color="auto" w:frame="1"/>
          <w:lang w:eastAsia="ru-RU"/>
        </w:rPr>
        <w:t>Территориальная избирательная комиссия</w:t>
      </w:r>
    </w:p>
    <w:p w:rsidR="00E05606" w:rsidRPr="00E05606" w:rsidRDefault="00E05606" w:rsidP="00E05606">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E05606">
        <w:rPr>
          <w:rFonts w:ascii="Arial" w:eastAsia="Times New Roman" w:hAnsi="Arial" w:cs="Arial"/>
          <w:b/>
          <w:bCs/>
          <w:color w:val="444444"/>
          <w:sz w:val="21"/>
          <w:szCs w:val="21"/>
          <w:bdr w:val="none" w:sz="0" w:space="0" w:color="auto" w:frame="1"/>
          <w:lang w:eastAsia="ru-RU"/>
        </w:rPr>
        <w:t>Шимского района</w:t>
      </w:r>
    </w:p>
    <w:p w:rsidR="00E05606" w:rsidRPr="00E05606" w:rsidRDefault="00E05606" w:rsidP="00E05606">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E05606">
        <w:rPr>
          <w:rFonts w:ascii="Arial" w:eastAsia="Times New Roman" w:hAnsi="Arial" w:cs="Arial"/>
          <w:b/>
          <w:bCs/>
          <w:color w:val="444444"/>
          <w:sz w:val="21"/>
          <w:szCs w:val="21"/>
          <w:bdr w:val="none" w:sz="0" w:space="0" w:color="auto" w:frame="1"/>
          <w:lang w:eastAsia="ru-RU"/>
        </w:rPr>
        <w:t> </w:t>
      </w:r>
    </w:p>
    <w:p w:rsidR="00E05606" w:rsidRPr="00E05606" w:rsidRDefault="00E05606" w:rsidP="00E05606">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E05606">
        <w:rPr>
          <w:rFonts w:ascii="Arial" w:eastAsia="Times New Roman" w:hAnsi="Arial" w:cs="Arial"/>
          <w:b/>
          <w:bCs/>
          <w:color w:val="444444"/>
          <w:sz w:val="21"/>
          <w:szCs w:val="21"/>
          <w:bdr w:val="none" w:sz="0" w:space="0" w:color="auto" w:frame="1"/>
          <w:lang w:eastAsia="ru-RU"/>
        </w:rPr>
        <w:t>Постановление</w:t>
      </w:r>
    </w:p>
    <w:p w:rsidR="00E05606" w:rsidRPr="00E05606" w:rsidRDefault="00E05606" w:rsidP="00E05606">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E05606">
        <w:rPr>
          <w:rFonts w:ascii="Arial" w:eastAsia="Times New Roman" w:hAnsi="Arial" w:cs="Arial"/>
          <w:b/>
          <w:bCs/>
          <w:color w:val="444444"/>
          <w:sz w:val="21"/>
          <w:szCs w:val="21"/>
          <w:bdr w:val="none" w:sz="0" w:space="0" w:color="auto" w:frame="1"/>
          <w:lang w:eastAsia="ru-RU"/>
        </w:rPr>
        <w:t> </w:t>
      </w:r>
    </w:p>
    <w:p w:rsidR="00E05606" w:rsidRPr="00E05606" w:rsidRDefault="00E05606" w:rsidP="00E05606">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21 июля 2022 года                                                                               № 27/4-4</w:t>
      </w:r>
    </w:p>
    <w:p w:rsidR="00E05606" w:rsidRPr="00E05606" w:rsidRDefault="00E05606" w:rsidP="00E05606">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р. п. Шимск</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 </w:t>
      </w:r>
    </w:p>
    <w:p w:rsidR="00E05606" w:rsidRPr="00E05606" w:rsidRDefault="00E05606" w:rsidP="00E05606">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E05606">
        <w:rPr>
          <w:rFonts w:ascii="Arial" w:eastAsia="Times New Roman" w:hAnsi="Arial" w:cs="Arial"/>
          <w:b/>
          <w:bCs/>
          <w:color w:val="444444"/>
          <w:sz w:val="21"/>
          <w:szCs w:val="21"/>
          <w:bdr w:val="none" w:sz="0" w:space="0" w:color="auto" w:frame="1"/>
          <w:lang w:eastAsia="ru-RU"/>
        </w:rPr>
        <w:t>Об условиях предоставления помещений для встреч</w:t>
      </w:r>
      <w:r w:rsidRPr="00E05606">
        <w:rPr>
          <w:rFonts w:ascii="Arial" w:eastAsia="Times New Roman" w:hAnsi="Arial" w:cs="Arial"/>
          <w:b/>
          <w:bCs/>
          <w:color w:val="444444"/>
          <w:sz w:val="21"/>
          <w:szCs w:val="21"/>
          <w:bdr w:val="none" w:sz="0" w:space="0" w:color="auto" w:frame="1"/>
          <w:lang w:eastAsia="ru-RU"/>
        </w:rPr>
        <w:br/>
        <w:t>с избирателями зарегистрированных кандидатов при проведении дополнительных выборов депутатов Совета депутатов Шимского городского поселения Шимского муниципального района Новгородской области третьего созыва по пятимандатному избирательному округу № 1, назначенных на 11 сентября 2022 года</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b/>
          <w:bCs/>
          <w:color w:val="444444"/>
          <w:sz w:val="21"/>
          <w:szCs w:val="21"/>
          <w:bdr w:val="none" w:sz="0" w:space="0" w:color="auto" w:frame="1"/>
          <w:lang w:eastAsia="ru-RU"/>
        </w:rPr>
        <w:t> </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В соответствии с пунктом 4 части 2 статьи 16, статьей 51 областного закона от 30.07.2007 № 147-ОЗ «О выборах депутатов представительного органа муниципального образования в Новгородской области», в целях обеспечения равных условий при проведении предвыборной агитации посредством агитационных публичных мероприятий зарегистрированным кандидатам при проведении дополнительных выборов депутатов Совета депутатов Шимского городского поселения Шимского муниципального района Новгородской области третьего созыва по пятимандатному избирательному округу № 1, назначенных на 11 сентября 2022 года,</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Территориальная избирательная комиссия Шимского района</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ПОСТАНОВЛЯЕТ:</w:t>
      </w:r>
    </w:p>
    <w:p w:rsidR="00E05606" w:rsidRPr="00E05606" w:rsidRDefault="00E05606" w:rsidP="00E05606">
      <w:pPr>
        <w:numPr>
          <w:ilvl w:val="0"/>
          <w:numId w:val="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Утвердить </w:t>
      </w:r>
      <w:hyperlink r:id="rId5" w:history="1">
        <w:r w:rsidRPr="00E05606">
          <w:rPr>
            <w:rFonts w:ascii="Arial" w:eastAsia="Times New Roman" w:hAnsi="Arial" w:cs="Arial"/>
            <w:color w:val="0066CC"/>
            <w:sz w:val="21"/>
            <w:szCs w:val="21"/>
            <w:u w:val="single"/>
            <w:bdr w:val="none" w:sz="0" w:space="0" w:color="auto" w:frame="1"/>
            <w:lang w:eastAsia="ru-RU"/>
          </w:rPr>
          <w:t>Порядок</w:t>
        </w:r>
      </w:hyperlink>
      <w:r w:rsidRPr="00E05606">
        <w:rPr>
          <w:rFonts w:ascii="Arial" w:eastAsia="Times New Roman" w:hAnsi="Arial" w:cs="Arial"/>
          <w:color w:val="444444"/>
          <w:sz w:val="21"/>
          <w:szCs w:val="21"/>
          <w:lang w:eastAsia="ru-RU"/>
        </w:rPr>
        <w:t> предоставления помещений для встреч с избирателями зарегистрированным кандидатам при проведении дополнительных выборов депутатов Совета депутатов Шимского городского поселения Шимского муниципального района Новгородской области третьего созыва по пятимандатному избирательному округу № 1, назначенных на 11 сентября 2022 года (прилагается).</w:t>
      </w:r>
    </w:p>
    <w:p w:rsidR="00E05606" w:rsidRPr="00E05606" w:rsidRDefault="00E05606" w:rsidP="00E05606">
      <w:pPr>
        <w:numPr>
          <w:ilvl w:val="0"/>
          <w:numId w:val="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 xml:space="preserve">Предложить Администрации Шимского муниципального района не позднее 22 июля 2022 года определить в установленном порядке перечень пригодных помещений для встреч с избирателями зарегистрированных кандидатов при проведении дополнительных выборов депутатов Совета депутатов Шимского городского поселения Шимского муниципального </w:t>
      </w:r>
      <w:r w:rsidRPr="00E05606">
        <w:rPr>
          <w:rFonts w:ascii="Arial" w:eastAsia="Times New Roman" w:hAnsi="Arial" w:cs="Arial"/>
          <w:color w:val="444444"/>
          <w:sz w:val="21"/>
          <w:szCs w:val="21"/>
          <w:lang w:eastAsia="ru-RU"/>
        </w:rPr>
        <w:lastRenderedPageBreak/>
        <w:t>района Новгородской области третьего созыва по пятимандатному избирательному округу № 1, назначенных на 11 сентября 2022 года (далее – встречи с избирателями).</w:t>
      </w:r>
    </w:p>
    <w:p w:rsidR="00E05606" w:rsidRPr="00E05606" w:rsidRDefault="00E05606" w:rsidP="00E05606">
      <w:pPr>
        <w:numPr>
          <w:ilvl w:val="0"/>
          <w:numId w:val="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Разместить настоящее постановление на официальном сайте Администрации Шимского муниципального района в информационно-телекоммуникационной сети «Интернет» в разделе Территориальная избирательная комиссия.</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600"/>
        <w:gridCol w:w="6600"/>
      </w:tblGrid>
      <w:tr w:rsidR="00E05606" w:rsidRPr="00E05606" w:rsidTr="00E05606">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05606" w:rsidRPr="00E05606" w:rsidRDefault="00E05606" w:rsidP="00E05606">
            <w:pPr>
              <w:spacing w:after="0" w:line="240" w:lineRule="auto"/>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Председатель</w:t>
            </w:r>
            <w:r w:rsidRPr="00E05606">
              <w:rPr>
                <w:rFonts w:ascii="Arial" w:eastAsia="Times New Roman" w:hAnsi="Arial" w:cs="Arial"/>
                <w:color w:val="444444"/>
                <w:sz w:val="21"/>
                <w:szCs w:val="21"/>
                <w:lang w:eastAsia="ru-RU"/>
              </w:rPr>
              <w:br/>
              <w:t>Территориальной избирательной комиссии Шимского района</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05606" w:rsidRPr="00E05606" w:rsidRDefault="00E05606" w:rsidP="00E05606">
            <w:pPr>
              <w:spacing w:after="0" w:line="240" w:lineRule="auto"/>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 </w:t>
            </w:r>
          </w:p>
          <w:p w:rsidR="00E05606" w:rsidRPr="00E05606" w:rsidRDefault="00E05606" w:rsidP="00E05606">
            <w:pPr>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 </w:t>
            </w:r>
          </w:p>
          <w:p w:rsidR="00E05606" w:rsidRPr="00E05606" w:rsidRDefault="00E05606" w:rsidP="00E05606">
            <w:pPr>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И.В. Боченкова</w:t>
            </w:r>
          </w:p>
        </w:tc>
      </w:tr>
      <w:tr w:rsidR="00E05606" w:rsidRPr="00E05606" w:rsidTr="00E05606">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05606" w:rsidRPr="00E05606" w:rsidRDefault="00E05606" w:rsidP="00E05606">
            <w:pPr>
              <w:spacing w:after="0" w:line="240" w:lineRule="auto"/>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Секретарь</w:t>
            </w:r>
            <w:r w:rsidRPr="00E05606">
              <w:rPr>
                <w:rFonts w:ascii="Arial" w:eastAsia="Times New Roman" w:hAnsi="Arial" w:cs="Arial"/>
                <w:color w:val="444444"/>
                <w:sz w:val="21"/>
                <w:szCs w:val="21"/>
                <w:lang w:eastAsia="ru-RU"/>
              </w:rPr>
              <w:br/>
              <w:t>Территориальной избирательной комиссии Шимского района</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05606" w:rsidRPr="00E05606" w:rsidRDefault="00E05606" w:rsidP="00E05606">
            <w:pPr>
              <w:spacing w:after="0" w:line="240" w:lineRule="auto"/>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 </w:t>
            </w:r>
          </w:p>
          <w:p w:rsidR="00E05606" w:rsidRPr="00E05606" w:rsidRDefault="00E05606" w:rsidP="00E05606">
            <w:pPr>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 </w:t>
            </w:r>
          </w:p>
          <w:p w:rsidR="00E05606" w:rsidRPr="00E05606" w:rsidRDefault="00E05606" w:rsidP="00E05606">
            <w:pPr>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Е.В. Попова</w:t>
            </w:r>
          </w:p>
        </w:tc>
      </w:tr>
    </w:tbl>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 </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p>
    <w:p w:rsidR="00E05606" w:rsidRPr="00E05606" w:rsidRDefault="00E05606" w:rsidP="00E05606">
      <w:pPr>
        <w:shd w:val="clear" w:color="auto" w:fill="F9F9F9"/>
        <w:spacing w:after="240" w:line="360" w:lineRule="atLeast"/>
        <w:jc w:val="righ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Приложение</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УТВЕРЖДЕН</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постановлением Территориальной избирательной комиссии Шимского района  от 21.07.2022 № 27/4-4</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b/>
          <w:bCs/>
          <w:color w:val="444444"/>
          <w:sz w:val="21"/>
          <w:szCs w:val="21"/>
          <w:bdr w:val="none" w:sz="0" w:space="0" w:color="auto" w:frame="1"/>
          <w:lang w:eastAsia="ru-RU"/>
        </w:rPr>
        <w:t> </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b/>
          <w:bCs/>
          <w:color w:val="444444"/>
          <w:sz w:val="21"/>
          <w:szCs w:val="21"/>
          <w:bdr w:val="none" w:sz="0" w:space="0" w:color="auto" w:frame="1"/>
          <w:lang w:eastAsia="ru-RU"/>
        </w:rPr>
        <w:t> </w:t>
      </w:r>
    </w:p>
    <w:p w:rsidR="00E05606" w:rsidRPr="00E05606" w:rsidRDefault="00E05606" w:rsidP="00E05606">
      <w:pPr>
        <w:shd w:val="clear" w:color="auto" w:fill="F9F9F9"/>
        <w:spacing w:after="0" w:line="360" w:lineRule="atLeast"/>
        <w:jc w:val="center"/>
        <w:textAlignment w:val="baseline"/>
        <w:rPr>
          <w:rFonts w:ascii="Arial" w:eastAsia="Times New Roman" w:hAnsi="Arial" w:cs="Arial"/>
          <w:color w:val="444444"/>
          <w:sz w:val="21"/>
          <w:szCs w:val="21"/>
          <w:lang w:eastAsia="ru-RU"/>
        </w:rPr>
      </w:pPr>
      <w:hyperlink r:id="rId6" w:history="1">
        <w:r w:rsidRPr="00E05606">
          <w:rPr>
            <w:rFonts w:ascii="Arial" w:eastAsia="Times New Roman" w:hAnsi="Arial" w:cs="Arial"/>
            <w:color w:val="0066CC"/>
            <w:sz w:val="21"/>
            <w:szCs w:val="21"/>
            <w:u w:val="single"/>
            <w:bdr w:val="none" w:sz="0" w:space="0" w:color="auto" w:frame="1"/>
            <w:lang w:eastAsia="ru-RU"/>
          </w:rPr>
          <w:t>Порядок</w:t>
        </w:r>
      </w:hyperlink>
      <w:r w:rsidRPr="00E05606">
        <w:rPr>
          <w:rFonts w:ascii="Arial" w:eastAsia="Times New Roman" w:hAnsi="Arial" w:cs="Arial"/>
          <w:b/>
          <w:bCs/>
          <w:color w:val="444444"/>
          <w:sz w:val="21"/>
          <w:szCs w:val="21"/>
          <w:bdr w:val="none" w:sz="0" w:space="0" w:color="auto" w:frame="1"/>
          <w:lang w:eastAsia="ru-RU"/>
        </w:rPr>
        <w:br/>
        <w:t>предоставления помещений для встреч с избирателями зарегистрированным кандидатам при проведении дополнительных выборов депутатов Совета депутатов Шимского городского поселения Шимского муниципального района Новгородской области третьего созыва по пятимандатному избирательному округу № 1, назначенных на 11 сентября 2022 года</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b/>
          <w:bCs/>
          <w:color w:val="444444"/>
          <w:sz w:val="21"/>
          <w:szCs w:val="21"/>
          <w:bdr w:val="none" w:sz="0" w:space="0" w:color="auto" w:frame="1"/>
          <w:lang w:eastAsia="ru-RU"/>
        </w:rPr>
        <w:t> </w:t>
      </w:r>
    </w:p>
    <w:p w:rsidR="00E05606" w:rsidRPr="00E05606" w:rsidRDefault="00E05606" w:rsidP="00E05606">
      <w:pPr>
        <w:numPr>
          <w:ilvl w:val="0"/>
          <w:numId w:val="7"/>
        </w:numPr>
        <w:shd w:val="clear" w:color="auto" w:fill="F9F9F9"/>
        <w:spacing w:after="0" w:line="360" w:lineRule="atLeast"/>
        <w:ind w:left="270"/>
        <w:textAlignment w:val="baseline"/>
        <w:rPr>
          <w:rFonts w:ascii="Arial" w:eastAsia="Times New Roman" w:hAnsi="Arial" w:cs="Arial"/>
          <w:color w:val="444444"/>
          <w:sz w:val="21"/>
          <w:szCs w:val="21"/>
          <w:lang w:eastAsia="ru-RU"/>
        </w:rPr>
      </w:pPr>
      <w:hyperlink r:id="rId7" w:history="1">
        <w:r w:rsidRPr="00E05606">
          <w:rPr>
            <w:rFonts w:ascii="Arial" w:eastAsia="Times New Roman" w:hAnsi="Arial" w:cs="Arial"/>
            <w:color w:val="0066CC"/>
            <w:sz w:val="21"/>
            <w:szCs w:val="21"/>
            <w:u w:val="single"/>
            <w:bdr w:val="none" w:sz="0" w:space="0" w:color="auto" w:frame="1"/>
            <w:lang w:eastAsia="ru-RU"/>
          </w:rPr>
          <w:t>Порядок</w:t>
        </w:r>
      </w:hyperlink>
      <w:r w:rsidRPr="00E05606">
        <w:rPr>
          <w:rFonts w:ascii="Arial" w:eastAsia="Times New Roman" w:hAnsi="Arial" w:cs="Arial"/>
          <w:color w:val="444444"/>
          <w:sz w:val="21"/>
          <w:szCs w:val="21"/>
          <w:lang w:eastAsia="ru-RU"/>
        </w:rPr>
        <w:t xml:space="preserve"> предоставления помещений для встреч с избирателями зарегистрированным кандидатам при проведении дополнительных выборов депутатов Совета депутатов Шимского городского поселения Шимского муниципального района Новгородской области третьего созыва по пятимандатному избирательному округу № 1, назначенных на 11 сентября 2022 года (далее – Порядок), определяет условия проведения предвыборной </w:t>
      </w:r>
      <w:r w:rsidRPr="00E05606">
        <w:rPr>
          <w:rFonts w:ascii="Arial" w:eastAsia="Times New Roman" w:hAnsi="Arial" w:cs="Arial"/>
          <w:color w:val="444444"/>
          <w:sz w:val="21"/>
          <w:szCs w:val="21"/>
          <w:lang w:eastAsia="ru-RU"/>
        </w:rPr>
        <w:lastRenderedPageBreak/>
        <w:t>агитации посредством агитационных публичных мероприятий в соответствии со статьей 51 областного закона от 30.07.2007 № 147-ОЗ «О выборах депутатов представительного органа муниципального образования в Новгородской области» в целях обеспечения их равенства при проведении указанной предвыборной агитации.</w:t>
      </w:r>
    </w:p>
    <w:p w:rsidR="00E05606" w:rsidRPr="00E05606" w:rsidRDefault="00E05606" w:rsidP="00E05606">
      <w:pPr>
        <w:numPr>
          <w:ilvl w:val="0"/>
          <w:numId w:val="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Со дня своей регистрации зарегистрированный кандидат на дополнительных выборах депутатов Совета депутатов Шимского городского поселения Шимского муниципального района Новгородской области третьего созыва по пятимандатному избирательному округу № 1 (далее – зарегистрированный кандидат), его доверенные лица имеют право проводить предвыборную агитацию посредством агитационных публичных мероприятий в форме собраний в помещениях, пригодных для их проведения и находящихся в государственной или муниципальной собственности.</w:t>
      </w:r>
    </w:p>
    <w:p w:rsidR="00E05606" w:rsidRPr="00E05606" w:rsidRDefault="00E05606" w:rsidP="00E05606">
      <w:pPr>
        <w:numPr>
          <w:ilvl w:val="0"/>
          <w:numId w:val="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Администрация Шимского муниципального района (далее – орган местного самоуправления) определяет перечень пригодных для проведения агитационных публичных мероприятий в форме собраний и находящихся в государственной или муниципальной собственности помещений, и представляет его в Территориальную избирательную комиссию Шимского района (далее – ТИК).</w:t>
      </w:r>
    </w:p>
    <w:p w:rsidR="00E05606" w:rsidRPr="00E05606" w:rsidRDefault="00E05606" w:rsidP="00E05606">
      <w:pPr>
        <w:numPr>
          <w:ilvl w:val="0"/>
          <w:numId w:val="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Помещения, находящиеся в государственной или муниципальной собственности, предоставляются на безвозмездной основе.</w:t>
      </w:r>
    </w:p>
    <w:p w:rsidR="00E05606" w:rsidRPr="00E05606" w:rsidRDefault="00E05606" w:rsidP="00E05606">
      <w:pPr>
        <w:numPr>
          <w:ilvl w:val="0"/>
          <w:numId w:val="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ТИК обязана обеспечить равные условия для зарегистрированных кандидатов, их доверенных лиц при предоставлении помещений для встреч с избирателями.</w:t>
      </w:r>
    </w:p>
    <w:p w:rsidR="00E05606" w:rsidRPr="00E05606" w:rsidRDefault="00E05606" w:rsidP="00E05606">
      <w:pPr>
        <w:numPr>
          <w:ilvl w:val="0"/>
          <w:numId w:val="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Для предоставления помещения для встреч с избирателями зарегистрированные кандидаты обращаются с </w:t>
      </w:r>
      <w:hyperlink r:id="rId8" w:history="1">
        <w:r w:rsidRPr="00E05606">
          <w:rPr>
            <w:rFonts w:ascii="Arial" w:eastAsia="Times New Roman" w:hAnsi="Arial" w:cs="Arial"/>
            <w:color w:val="0066CC"/>
            <w:sz w:val="21"/>
            <w:szCs w:val="21"/>
            <w:u w:val="single"/>
            <w:bdr w:val="none" w:sz="0" w:space="0" w:color="auto" w:frame="1"/>
            <w:lang w:eastAsia="ru-RU"/>
          </w:rPr>
          <w:t>заявкой</w:t>
        </w:r>
      </w:hyperlink>
      <w:r w:rsidRPr="00E05606">
        <w:rPr>
          <w:rFonts w:ascii="Arial" w:eastAsia="Times New Roman" w:hAnsi="Arial" w:cs="Arial"/>
          <w:color w:val="444444"/>
          <w:sz w:val="21"/>
          <w:szCs w:val="21"/>
          <w:lang w:eastAsia="ru-RU"/>
        </w:rPr>
        <w:t> о выделении помещения для проведения агитационных публичных мероприятий в форме собраний к собственнику, владельцу помещения на время, установленное соответствующей ТИК.</w:t>
      </w:r>
    </w:p>
    <w:p w:rsidR="00E05606" w:rsidRPr="00E05606" w:rsidRDefault="00E05606" w:rsidP="00E05606">
      <w:pPr>
        <w:numPr>
          <w:ilvl w:val="0"/>
          <w:numId w:val="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В </w:t>
      </w:r>
      <w:hyperlink r:id="rId9" w:history="1">
        <w:r w:rsidRPr="00E05606">
          <w:rPr>
            <w:rFonts w:ascii="Arial" w:eastAsia="Times New Roman" w:hAnsi="Arial" w:cs="Arial"/>
            <w:color w:val="0066CC"/>
            <w:sz w:val="21"/>
            <w:szCs w:val="21"/>
            <w:u w:val="single"/>
            <w:bdr w:val="none" w:sz="0" w:space="0" w:color="auto" w:frame="1"/>
            <w:lang w:eastAsia="ru-RU"/>
          </w:rPr>
          <w:t>заявке</w:t>
        </w:r>
      </w:hyperlink>
      <w:r w:rsidRPr="00E05606">
        <w:rPr>
          <w:rFonts w:ascii="Arial" w:eastAsia="Times New Roman" w:hAnsi="Arial" w:cs="Arial"/>
          <w:color w:val="444444"/>
          <w:sz w:val="21"/>
          <w:szCs w:val="21"/>
          <w:lang w:eastAsia="ru-RU"/>
        </w:rPr>
        <w:t> указывается предполагаемая дата проведения мероприятия, его начало, продолжительность, примерное число участников, дата подачи </w:t>
      </w:r>
      <w:hyperlink r:id="rId10" w:history="1">
        <w:r w:rsidRPr="00E05606">
          <w:rPr>
            <w:rFonts w:ascii="Arial" w:eastAsia="Times New Roman" w:hAnsi="Arial" w:cs="Arial"/>
            <w:color w:val="0066CC"/>
            <w:sz w:val="21"/>
            <w:szCs w:val="21"/>
            <w:u w:val="single"/>
            <w:bdr w:val="none" w:sz="0" w:space="0" w:color="auto" w:frame="1"/>
            <w:lang w:eastAsia="ru-RU"/>
          </w:rPr>
          <w:t>заявки</w:t>
        </w:r>
      </w:hyperlink>
      <w:r w:rsidRPr="00E05606">
        <w:rPr>
          <w:rFonts w:ascii="Arial" w:eastAsia="Times New Roman" w:hAnsi="Arial" w:cs="Arial"/>
          <w:color w:val="444444"/>
          <w:sz w:val="21"/>
          <w:szCs w:val="21"/>
          <w:lang w:eastAsia="ru-RU"/>
        </w:rPr>
        <w:t>, данные ответственного лица за проведение мероприятия, его контактный телефон (примерная форма заявки приведена в приложении № 1 к настоящему Порядку).</w:t>
      </w:r>
    </w:p>
    <w:p w:rsidR="00E05606" w:rsidRPr="00E05606" w:rsidRDefault="00E05606" w:rsidP="00E05606">
      <w:pPr>
        <w:numPr>
          <w:ilvl w:val="0"/>
          <w:numId w:val="7"/>
        </w:numPr>
        <w:shd w:val="clear" w:color="auto" w:fill="F9F9F9"/>
        <w:spacing w:after="0" w:line="360" w:lineRule="atLeast"/>
        <w:ind w:left="270"/>
        <w:textAlignment w:val="baseline"/>
        <w:rPr>
          <w:rFonts w:ascii="Arial" w:eastAsia="Times New Roman" w:hAnsi="Arial" w:cs="Arial"/>
          <w:color w:val="444444"/>
          <w:sz w:val="21"/>
          <w:szCs w:val="21"/>
          <w:lang w:eastAsia="ru-RU"/>
        </w:rPr>
      </w:pPr>
      <w:hyperlink r:id="rId11" w:history="1">
        <w:r w:rsidRPr="00E05606">
          <w:rPr>
            <w:rFonts w:ascii="Arial" w:eastAsia="Times New Roman" w:hAnsi="Arial" w:cs="Arial"/>
            <w:color w:val="0066CC"/>
            <w:sz w:val="21"/>
            <w:szCs w:val="21"/>
            <w:u w:val="single"/>
            <w:bdr w:val="none" w:sz="0" w:space="0" w:color="auto" w:frame="1"/>
            <w:lang w:eastAsia="ru-RU"/>
          </w:rPr>
          <w:t>Заявка</w:t>
        </w:r>
      </w:hyperlink>
      <w:r w:rsidRPr="00E05606">
        <w:rPr>
          <w:rFonts w:ascii="Arial" w:eastAsia="Times New Roman" w:hAnsi="Arial" w:cs="Arial"/>
          <w:color w:val="444444"/>
          <w:sz w:val="21"/>
          <w:szCs w:val="21"/>
          <w:lang w:eastAsia="ru-RU"/>
        </w:rPr>
        <w:t xml:space="preserve"> о выделении помещения, находящегося в государственной или муниципальной собственности, а равно помещения, находящегося в собственности организации, имеющей на день официального опубликования (публикации) решения о назначении дополнительных выборов (24 июня 2022 года) депутатов Совета депутатов Шимского городского поселения Шимского муниципального района Новгородской области третьего созыва по пятимандатному избирательному округу № 1 в своем уставном (складочном) капитале долю (вклад) Российской Федерации, Новгородской области и (или) муниципальных образований, превышающую (превышающий) 30 процентов, для проведения встреч зарегистрированных кандидатов, их доверенных лиц с избирателями, </w:t>
      </w:r>
      <w:r w:rsidRPr="00E05606">
        <w:rPr>
          <w:rFonts w:ascii="Arial" w:eastAsia="Times New Roman" w:hAnsi="Arial" w:cs="Arial"/>
          <w:color w:val="444444"/>
          <w:sz w:val="21"/>
          <w:szCs w:val="21"/>
          <w:lang w:eastAsia="ru-RU"/>
        </w:rPr>
        <w:lastRenderedPageBreak/>
        <w:t>рассматривается собственниками, владельцами указанных помещений в течение трех дней со дня подачи </w:t>
      </w:r>
      <w:hyperlink r:id="rId12" w:history="1">
        <w:r w:rsidRPr="00E05606">
          <w:rPr>
            <w:rFonts w:ascii="Arial" w:eastAsia="Times New Roman" w:hAnsi="Arial" w:cs="Arial"/>
            <w:color w:val="0066CC"/>
            <w:sz w:val="21"/>
            <w:szCs w:val="21"/>
            <w:u w:val="single"/>
            <w:bdr w:val="none" w:sz="0" w:space="0" w:color="auto" w:frame="1"/>
            <w:lang w:eastAsia="ru-RU"/>
          </w:rPr>
          <w:t>заявки</w:t>
        </w:r>
      </w:hyperlink>
      <w:r w:rsidRPr="00E05606">
        <w:rPr>
          <w:rFonts w:ascii="Arial" w:eastAsia="Times New Roman" w:hAnsi="Arial" w:cs="Arial"/>
          <w:color w:val="444444"/>
          <w:sz w:val="21"/>
          <w:szCs w:val="21"/>
          <w:lang w:eastAsia="ru-RU"/>
        </w:rPr>
        <w:t> с предоставлением заявителю соответствующего ответа.</w:t>
      </w:r>
    </w:p>
    <w:p w:rsidR="00E05606" w:rsidRPr="00E05606" w:rsidRDefault="00E05606" w:rsidP="00E05606">
      <w:pPr>
        <w:numPr>
          <w:ilvl w:val="0"/>
          <w:numId w:val="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Помещения предоставляются по рабочим и выходным (праздничным) дням.</w:t>
      </w:r>
    </w:p>
    <w:p w:rsidR="00E05606" w:rsidRPr="00E05606" w:rsidRDefault="00E05606" w:rsidP="00E05606">
      <w:pPr>
        <w:numPr>
          <w:ilvl w:val="0"/>
          <w:numId w:val="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Если указанные в пунктах 4 и 8 настоящего Порядка помещения, были предоставлены одному зарегистрированному кандидату, собственник,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В случае предоставления помещения зарегистрированному кандидату,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(примерная форма уведомления приведена в приложении № 2 к настоящему Порядку).</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Указанное уведомление направляется в ТИК.</w:t>
      </w:r>
    </w:p>
    <w:p w:rsidR="00E05606" w:rsidRPr="00E05606" w:rsidRDefault="00E05606" w:rsidP="00E05606">
      <w:pPr>
        <w:numPr>
          <w:ilvl w:val="0"/>
          <w:numId w:val="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ТИК, получив уведомление о факте предоставления помещения зарегистрированному кандидату при проведении дополнительных выборов депутатов Совета депутатов Шимского городского поселения Шимского муниципального района Новгородской области третьего созыва по пятимандатному избирательному округу № 1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w:t>
      </w:r>
    </w:p>
    <w:p w:rsidR="00E05606" w:rsidRPr="00E05606" w:rsidRDefault="00E05606" w:rsidP="00E05606">
      <w:pPr>
        <w:numPr>
          <w:ilvl w:val="0"/>
          <w:numId w:val="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Кандидаты вправе арендовать на основе договора здание и помещение, принадлежащее гражданам и организациям независимо от форм собственности, для проведения агитационных публичных мероприятий. Оплата в этом случае должна производиться из средств соответствующего избирательного фонда кандидата.</w:t>
      </w:r>
    </w:p>
    <w:p w:rsidR="00E05606" w:rsidRPr="00E05606" w:rsidRDefault="00E05606" w:rsidP="00E05606">
      <w:pPr>
        <w:numPr>
          <w:ilvl w:val="0"/>
          <w:numId w:val="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В ситуации, обусловленной необходимостью снижения рисков распространения коронавирусной инфекции, проведение агитационных мероприятий обязательно с соблюдением требований, установленных действующими санитарно-эпидемиологическими требованиями.</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Об указанном условии соответствующим избирательным комиссиям необходимо информировать зарегистрированных кандидатов, планирующих проведение агитационных публичных мероприятий и направивших заявку.</w:t>
      </w:r>
    </w:p>
    <w:p w:rsidR="00E05606" w:rsidRPr="00E05606" w:rsidRDefault="00E05606" w:rsidP="00E05606">
      <w:pPr>
        <w:numPr>
          <w:ilvl w:val="0"/>
          <w:numId w:val="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lastRenderedPageBreak/>
        <w:t>________________________</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 </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Приложение № 1</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к Порядку предоставления помещений для встреч с избирателями зарегистрированных кандидатов при проведении дополнительных выборов депутатов Совета депутатов Шимского городского поселения Шимского муниципального района Новгородской области третьего созыва по пятимандатному избирательному округу № 1, назначенных на 11 сентября 2022 года</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Примерная форма</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b/>
          <w:bCs/>
          <w:color w:val="444444"/>
          <w:sz w:val="21"/>
          <w:szCs w:val="21"/>
          <w:bdr w:val="none" w:sz="0" w:space="0" w:color="auto" w:frame="1"/>
          <w:lang w:eastAsia="ru-RU"/>
        </w:rPr>
        <w:t>____________________________________</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i/>
          <w:iCs/>
          <w:color w:val="444444"/>
          <w:sz w:val="21"/>
          <w:szCs w:val="21"/>
          <w:bdr w:val="none" w:sz="0" w:space="0" w:color="auto" w:frame="1"/>
          <w:lang w:eastAsia="ru-RU"/>
        </w:rPr>
        <w:t>(наименование собственника, владельца помещения)</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____________________________________</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i/>
          <w:iCs/>
          <w:color w:val="444444"/>
          <w:sz w:val="21"/>
          <w:szCs w:val="21"/>
          <w:bdr w:val="none" w:sz="0" w:space="0" w:color="auto" w:frame="1"/>
          <w:lang w:eastAsia="ru-RU"/>
        </w:rPr>
        <w:t>(Ф.И.О. зарегистрированного кандидата)</w:t>
      </w:r>
    </w:p>
    <w:p w:rsidR="00E05606" w:rsidRPr="00E05606" w:rsidRDefault="00E05606" w:rsidP="00E05606">
      <w:pPr>
        <w:shd w:val="clear" w:color="auto" w:fill="F9F9F9"/>
        <w:spacing w:after="0" w:line="360" w:lineRule="atLeast"/>
        <w:textAlignment w:val="baseline"/>
        <w:outlineLvl w:val="4"/>
        <w:rPr>
          <w:rFonts w:ascii="Georgia" w:eastAsia="Times New Roman" w:hAnsi="Georgia" w:cs="Times New Roman"/>
          <w:color w:val="444444"/>
          <w:sz w:val="21"/>
          <w:szCs w:val="21"/>
          <w:lang w:eastAsia="ru-RU"/>
        </w:rPr>
      </w:pPr>
      <w:r w:rsidRPr="00E05606">
        <w:rPr>
          <w:rFonts w:ascii="Georgia" w:eastAsia="Times New Roman" w:hAnsi="Georgia" w:cs="Times New Roman"/>
          <w:i/>
          <w:iCs/>
          <w:color w:val="444444"/>
          <w:sz w:val="21"/>
          <w:szCs w:val="21"/>
          <w:bdr w:val="none" w:sz="0" w:space="0" w:color="auto" w:frame="1"/>
          <w:lang w:eastAsia="ru-RU"/>
        </w:rPr>
        <w:t> </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 </w:t>
      </w:r>
    </w:p>
    <w:p w:rsidR="00E05606" w:rsidRPr="00E05606" w:rsidRDefault="00E05606" w:rsidP="00E05606">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E05606">
        <w:rPr>
          <w:rFonts w:ascii="Arial" w:eastAsia="Times New Roman" w:hAnsi="Arial" w:cs="Arial"/>
          <w:b/>
          <w:bCs/>
          <w:color w:val="444444"/>
          <w:sz w:val="21"/>
          <w:szCs w:val="21"/>
          <w:bdr w:val="none" w:sz="0" w:space="0" w:color="auto" w:frame="1"/>
          <w:lang w:eastAsia="ru-RU"/>
        </w:rPr>
        <w:t>Заявление о предоставлении помещения для проведения агитационного публичного мероприятия</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b/>
          <w:bCs/>
          <w:color w:val="444444"/>
          <w:sz w:val="21"/>
          <w:szCs w:val="21"/>
          <w:bdr w:val="none" w:sz="0" w:space="0" w:color="auto" w:frame="1"/>
          <w:lang w:eastAsia="ru-RU"/>
        </w:rPr>
        <w:t> </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В соответствии со статьей </w:t>
      </w:r>
      <w:hyperlink r:id="rId13" w:history="1">
        <w:r w:rsidRPr="00E05606">
          <w:rPr>
            <w:rFonts w:ascii="Arial" w:eastAsia="Times New Roman" w:hAnsi="Arial" w:cs="Arial"/>
            <w:color w:val="0066CC"/>
            <w:sz w:val="21"/>
            <w:szCs w:val="21"/>
            <w:u w:val="single"/>
            <w:bdr w:val="none" w:sz="0" w:space="0" w:color="auto" w:frame="1"/>
            <w:lang w:eastAsia="ru-RU"/>
          </w:rPr>
          <w:t>51</w:t>
        </w:r>
      </w:hyperlink>
      <w:r w:rsidRPr="00E05606">
        <w:rPr>
          <w:rFonts w:ascii="Arial" w:eastAsia="Times New Roman" w:hAnsi="Arial" w:cs="Arial"/>
          <w:color w:val="444444"/>
          <w:sz w:val="21"/>
          <w:szCs w:val="21"/>
          <w:lang w:eastAsia="ru-RU"/>
        </w:rPr>
        <w:t> областного закона от 30.07.2007 № 147-ОЗ «О выборах депутатов представительного органа муниципального образования в Новгородской области» прошу предоставить помещение по адресу ___________________________________________________________</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_________________________________________________________________</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i/>
          <w:iCs/>
          <w:color w:val="444444"/>
          <w:sz w:val="21"/>
          <w:szCs w:val="21"/>
          <w:bdr w:val="none" w:sz="0" w:space="0" w:color="auto" w:frame="1"/>
          <w:lang w:eastAsia="ru-RU"/>
        </w:rPr>
        <w:t>(место проведения собрания)</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для проведения агитационного публичного мероприятия в форме собрания, которое планируется «___» _________ 2022 года в _______________________</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i/>
          <w:iCs/>
          <w:color w:val="444444"/>
          <w:sz w:val="21"/>
          <w:szCs w:val="21"/>
          <w:bdr w:val="none" w:sz="0" w:space="0" w:color="auto" w:frame="1"/>
          <w:lang w:eastAsia="ru-RU"/>
        </w:rPr>
        <w:t>(время начала проведения собрания)</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продолжительностью _______________________________________________</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i/>
          <w:iCs/>
          <w:color w:val="444444"/>
          <w:sz w:val="21"/>
          <w:szCs w:val="21"/>
          <w:bdr w:val="none" w:sz="0" w:space="0" w:color="auto" w:frame="1"/>
          <w:lang w:eastAsia="ru-RU"/>
        </w:rPr>
        <w:t>(продолжительность собрания в соответствии с временем,</w:t>
      </w:r>
      <w:r w:rsidRPr="00E05606">
        <w:rPr>
          <w:rFonts w:ascii="Arial" w:eastAsia="Times New Roman" w:hAnsi="Arial" w:cs="Arial"/>
          <w:i/>
          <w:iCs/>
          <w:color w:val="444444"/>
          <w:sz w:val="21"/>
          <w:szCs w:val="21"/>
          <w:bdr w:val="none" w:sz="0" w:space="0" w:color="auto" w:frame="1"/>
          <w:lang w:eastAsia="ru-RU"/>
        </w:rPr>
        <w:br/>
        <w:t>установленным соответствующей избирательной комиссией)</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Примерное число участников ________________________________________.</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Ответственное лицо за проведение мероприятия ________________________.</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i/>
          <w:iCs/>
          <w:color w:val="444444"/>
          <w:sz w:val="21"/>
          <w:szCs w:val="21"/>
          <w:bdr w:val="none" w:sz="0" w:space="0" w:color="auto" w:frame="1"/>
          <w:lang w:eastAsia="ru-RU"/>
        </w:rPr>
        <w:lastRenderedPageBreak/>
        <w:t>(Ф.И.О., статус)</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Контактный телефон ___________________</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 </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Дата подачи заявки ____________________</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 </w:t>
      </w:r>
    </w:p>
    <w:p w:rsidR="00E05606" w:rsidRPr="00E05606" w:rsidRDefault="00E05606" w:rsidP="00E05606">
      <w:pPr>
        <w:shd w:val="clear" w:color="auto" w:fill="F9F9F9"/>
        <w:spacing w:after="360" w:line="360" w:lineRule="atLeast"/>
        <w:textAlignment w:val="baseline"/>
        <w:outlineLvl w:val="2"/>
        <w:rPr>
          <w:rFonts w:ascii="Georgia" w:eastAsia="Times New Roman" w:hAnsi="Georgia" w:cs="Times New Roman"/>
          <w:color w:val="444444"/>
          <w:sz w:val="27"/>
          <w:szCs w:val="27"/>
          <w:lang w:eastAsia="ru-RU"/>
        </w:rPr>
      </w:pPr>
      <w:r w:rsidRPr="00E05606">
        <w:rPr>
          <w:rFonts w:ascii="Georgia" w:eastAsia="Times New Roman" w:hAnsi="Georgia" w:cs="Times New Roman"/>
          <w:color w:val="444444"/>
          <w:sz w:val="27"/>
          <w:szCs w:val="27"/>
          <w:lang w:eastAsia="ru-RU"/>
        </w:rPr>
        <w:t>Кандидат                                   ______________   ________________________</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i/>
          <w:iCs/>
          <w:color w:val="444444"/>
          <w:sz w:val="21"/>
          <w:szCs w:val="21"/>
          <w:bdr w:val="none" w:sz="0" w:space="0" w:color="auto" w:frame="1"/>
          <w:lang w:eastAsia="ru-RU"/>
        </w:rPr>
        <w:t>      (подпись)                         (расшифровка подписи)</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«___» _____________ 2022 года</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______________________</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 </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Приложение № 2</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к Порядку предоставления помещений для встреч с избирателями зарегистрированных кандидатов при проведении дополнительных выборов депутатов Совета депутатов Шимского городского поселения Шимского муниципального района Новгородской области третьего созыва по пятимандатному избирательному округу № 1, назначенных на 11 сентября 2022 года</w:t>
      </w:r>
    </w:p>
    <w:p w:rsidR="00E05606" w:rsidRPr="00E05606" w:rsidRDefault="00E05606" w:rsidP="00E05606">
      <w:pPr>
        <w:shd w:val="clear" w:color="auto" w:fill="F9F9F9"/>
        <w:spacing w:after="0" w:line="360" w:lineRule="atLeast"/>
        <w:jc w:val="right"/>
        <w:textAlignment w:val="baseline"/>
        <w:outlineLvl w:val="1"/>
        <w:rPr>
          <w:rFonts w:ascii="Georgia" w:eastAsia="Times New Roman" w:hAnsi="Georgia" w:cs="Times New Roman"/>
          <w:color w:val="444444"/>
          <w:sz w:val="30"/>
          <w:szCs w:val="30"/>
          <w:lang w:eastAsia="ru-RU"/>
        </w:rPr>
      </w:pPr>
      <w:r w:rsidRPr="00E05606">
        <w:rPr>
          <w:rFonts w:ascii="Georgia" w:eastAsia="Times New Roman" w:hAnsi="Georgia" w:cs="Times New Roman"/>
          <w:i/>
          <w:iCs/>
          <w:color w:val="444444"/>
          <w:sz w:val="30"/>
          <w:szCs w:val="30"/>
          <w:bdr w:val="none" w:sz="0" w:space="0" w:color="auto" w:frame="1"/>
          <w:lang w:eastAsia="ru-RU"/>
        </w:rPr>
        <w:t>Примерная форма</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В _______________________________</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i/>
          <w:iCs/>
          <w:color w:val="444444"/>
          <w:sz w:val="21"/>
          <w:szCs w:val="21"/>
          <w:bdr w:val="none" w:sz="0" w:space="0" w:color="auto" w:frame="1"/>
          <w:lang w:eastAsia="ru-RU"/>
        </w:rPr>
        <w:t>(наименование избирательной комиссии)</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от _______________________________</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i/>
          <w:iCs/>
          <w:color w:val="444444"/>
          <w:sz w:val="21"/>
          <w:szCs w:val="21"/>
          <w:bdr w:val="none" w:sz="0" w:space="0" w:color="auto" w:frame="1"/>
          <w:lang w:eastAsia="ru-RU"/>
        </w:rPr>
        <w:t> (наименование собственника, владельца помещения)</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 </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b/>
          <w:bCs/>
          <w:color w:val="444444"/>
          <w:sz w:val="21"/>
          <w:szCs w:val="21"/>
          <w:bdr w:val="none" w:sz="0" w:space="0" w:color="auto" w:frame="1"/>
          <w:lang w:eastAsia="ru-RU"/>
        </w:rPr>
        <w:t>Уведомление о предоставлении помещения</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b/>
          <w:bCs/>
          <w:color w:val="444444"/>
          <w:sz w:val="21"/>
          <w:szCs w:val="21"/>
          <w:bdr w:val="none" w:sz="0" w:space="0" w:color="auto" w:frame="1"/>
          <w:lang w:eastAsia="ru-RU"/>
        </w:rPr>
        <w:t>для проведения агитационного публичного мероприятия</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b/>
          <w:bCs/>
          <w:color w:val="444444"/>
          <w:sz w:val="21"/>
          <w:szCs w:val="21"/>
          <w:bdr w:val="none" w:sz="0" w:space="0" w:color="auto" w:frame="1"/>
          <w:lang w:eastAsia="ru-RU"/>
        </w:rPr>
        <w:t> </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В соответствии со статьей </w:t>
      </w:r>
      <w:hyperlink r:id="rId14" w:history="1">
        <w:r w:rsidRPr="00E05606">
          <w:rPr>
            <w:rFonts w:ascii="Arial" w:eastAsia="Times New Roman" w:hAnsi="Arial" w:cs="Arial"/>
            <w:color w:val="0066CC"/>
            <w:sz w:val="21"/>
            <w:szCs w:val="21"/>
            <w:u w:val="single"/>
            <w:bdr w:val="none" w:sz="0" w:space="0" w:color="auto" w:frame="1"/>
            <w:lang w:eastAsia="ru-RU"/>
          </w:rPr>
          <w:t>51</w:t>
        </w:r>
      </w:hyperlink>
      <w:r w:rsidRPr="00E05606">
        <w:rPr>
          <w:rFonts w:ascii="Arial" w:eastAsia="Times New Roman" w:hAnsi="Arial" w:cs="Arial"/>
          <w:color w:val="444444"/>
          <w:sz w:val="21"/>
          <w:szCs w:val="21"/>
          <w:lang w:eastAsia="ru-RU"/>
        </w:rPr>
        <w:t> областного закона от 30.07.2007 № 147-ОЗ «О выборах депутатов представительного органа муниципального образования в Новгородской области»</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__________________________________________________________________</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__________________________________________________________________</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i/>
          <w:iCs/>
          <w:color w:val="444444"/>
          <w:sz w:val="21"/>
          <w:szCs w:val="21"/>
          <w:bdr w:val="none" w:sz="0" w:space="0" w:color="auto" w:frame="1"/>
          <w:lang w:eastAsia="ru-RU"/>
        </w:rPr>
        <w:lastRenderedPageBreak/>
        <w:t>(наименование собственника, владельца помещения, адрес, телефон)</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предоставила(о) помещение по адресу _________________________________</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__________________________________________________________________</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i/>
          <w:iCs/>
          <w:color w:val="444444"/>
          <w:sz w:val="21"/>
          <w:szCs w:val="21"/>
          <w:bdr w:val="none" w:sz="0" w:space="0" w:color="auto" w:frame="1"/>
          <w:lang w:eastAsia="ru-RU"/>
        </w:rPr>
        <w:t>(место проведения собрания)</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для проведения агитационного публичного мероприятия в форме собрания:</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зарегистрированному кандидату на должность депутата Совета депутатов Шимского городского поселения Шимского муниципального района Новгородской области третьего созыва по пятимандатному избирательному округу № 1 (доверенному лицу кандидата)_______________</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__________________________________________________________________;</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i/>
          <w:iCs/>
          <w:color w:val="444444"/>
          <w:sz w:val="21"/>
          <w:szCs w:val="21"/>
          <w:bdr w:val="none" w:sz="0" w:space="0" w:color="auto" w:frame="1"/>
          <w:lang w:eastAsia="ru-RU"/>
        </w:rPr>
        <w:t>(фамилия, инициалы зарегистрированного кандидата, его доверенного лица)</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которое проведено «___» _______ 2022 года в ______________________,</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i/>
          <w:iCs/>
          <w:color w:val="444444"/>
          <w:sz w:val="21"/>
          <w:szCs w:val="21"/>
          <w:bdr w:val="none" w:sz="0" w:space="0" w:color="auto" w:frame="1"/>
          <w:lang w:eastAsia="ru-RU"/>
        </w:rPr>
        <w:t>(время начала проведения собрания)</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продолжительностью _______________________________________________</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i/>
          <w:iCs/>
          <w:color w:val="444444"/>
          <w:sz w:val="21"/>
          <w:szCs w:val="21"/>
          <w:bdr w:val="none" w:sz="0" w:space="0" w:color="auto" w:frame="1"/>
          <w:lang w:eastAsia="ru-RU"/>
        </w:rPr>
        <w:t>(продолжительность собрания)</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на следующих условиях _____________________________________________.</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Указанное помещение может быть предоставлено в течение агитационного периода с ___ до ___ часов по «___» ______ 2022 года __________________________________________________________________.</w:t>
      </w:r>
    </w:p>
    <w:p w:rsidR="00E05606" w:rsidRPr="00E05606" w:rsidRDefault="00E05606" w:rsidP="00E05606">
      <w:pPr>
        <w:shd w:val="clear" w:color="auto" w:fill="F9F9F9"/>
        <w:spacing w:after="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i/>
          <w:iCs/>
          <w:color w:val="444444"/>
          <w:sz w:val="21"/>
          <w:szCs w:val="21"/>
          <w:bdr w:val="none" w:sz="0" w:space="0" w:color="auto" w:frame="1"/>
          <w:lang w:eastAsia="ru-RU"/>
        </w:rPr>
        <w:t>(условия предоставления помещения)</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971"/>
        <w:gridCol w:w="2829"/>
        <w:gridCol w:w="4400"/>
      </w:tblGrid>
      <w:tr w:rsidR="00E05606" w:rsidRPr="00E05606" w:rsidTr="00E05606">
        <w:tc>
          <w:tcPr>
            <w:tcW w:w="4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05606" w:rsidRPr="00E05606" w:rsidRDefault="00E05606" w:rsidP="00E05606">
            <w:pPr>
              <w:spacing w:after="0" w:line="240" w:lineRule="auto"/>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_____________________________</w:t>
            </w:r>
          </w:p>
        </w:tc>
        <w:tc>
          <w:tcPr>
            <w:tcW w:w="21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05606" w:rsidRPr="00E05606" w:rsidRDefault="00E05606" w:rsidP="00E05606">
            <w:pPr>
              <w:spacing w:after="0" w:line="240" w:lineRule="auto"/>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_____________</w:t>
            </w:r>
          </w:p>
        </w:tc>
        <w:tc>
          <w:tcPr>
            <w:tcW w:w="3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05606" w:rsidRPr="00E05606" w:rsidRDefault="00E05606" w:rsidP="00E05606">
            <w:pPr>
              <w:spacing w:after="0" w:line="240" w:lineRule="auto"/>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_____________________</w:t>
            </w:r>
          </w:p>
        </w:tc>
      </w:tr>
      <w:tr w:rsidR="00E05606" w:rsidRPr="00E05606" w:rsidTr="00E05606">
        <w:tc>
          <w:tcPr>
            <w:tcW w:w="4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05606" w:rsidRPr="00E05606" w:rsidRDefault="00E05606" w:rsidP="00E05606">
            <w:pPr>
              <w:spacing w:after="0" w:line="240" w:lineRule="auto"/>
              <w:rPr>
                <w:rFonts w:ascii="Arial" w:eastAsia="Times New Roman" w:hAnsi="Arial" w:cs="Arial"/>
                <w:color w:val="444444"/>
                <w:sz w:val="21"/>
                <w:szCs w:val="21"/>
                <w:lang w:eastAsia="ru-RU"/>
              </w:rPr>
            </w:pPr>
            <w:r w:rsidRPr="00E05606">
              <w:rPr>
                <w:rFonts w:ascii="Arial" w:eastAsia="Times New Roman" w:hAnsi="Arial" w:cs="Arial"/>
                <w:i/>
                <w:iCs/>
                <w:color w:val="444444"/>
                <w:sz w:val="21"/>
                <w:szCs w:val="21"/>
                <w:bdr w:val="none" w:sz="0" w:space="0" w:color="auto" w:frame="1"/>
                <w:lang w:eastAsia="ru-RU"/>
              </w:rPr>
              <w:t>(должность представителя собственника</w:t>
            </w:r>
            <w:r w:rsidRPr="00E05606">
              <w:rPr>
                <w:rFonts w:ascii="Arial" w:eastAsia="Times New Roman" w:hAnsi="Arial" w:cs="Arial"/>
                <w:i/>
                <w:iCs/>
                <w:color w:val="444444"/>
                <w:sz w:val="21"/>
                <w:szCs w:val="21"/>
                <w:bdr w:val="none" w:sz="0" w:space="0" w:color="auto" w:frame="1"/>
                <w:lang w:eastAsia="ru-RU"/>
              </w:rPr>
              <w:br/>
              <w:t>(владельца) помещения)</w:t>
            </w:r>
          </w:p>
        </w:tc>
        <w:tc>
          <w:tcPr>
            <w:tcW w:w="21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05606" w:rsidRPr="00E05606" w:rsidRDefault="00E05606" w:rsidP="00E05606">
            <w:pPr>
              <w:spacing w:after="0" w:line="240" w:lineRule="auto"/>
              <w:rPr>
                <w:rFonts w:ascii="Arial" w:eastAsia="Times New Roman" w:hAnsi="Arial" w:cs="Arial"/>
                <w:color w:val="444444"/>
                <w:sz w:val="21"/>
                <w:szCs w:val="21"/>
                <w:lang w:eastAsia="ru-RU"/>
              </w:rPr>
            </w:pPr>
            <w:r w:rsidRPr="00E05606">
              <w:rPr>
                <w:rFonts w:ascii="Arial" w:eastAsia="Times New Roman" w:hAnsi="Arial" w:cs="Arial"/>
                <w:i/>
                <w:iCs/>
                <w:color w:val="444444"/>
                <w:sz w:val="21"/>
                <w:szCs w:val="21"/>
                <w:bdr w:val="none" w:sz="0" w:space="0" w:color="auto" w:frame="1"/>
                <w:lang w:eastAsia="ru-RU"/>
              </w:rPr>
              <w:t>(подпись)</w:t>
            </w:r>
          </w:p>
        </w:tc>
        <w:tc>
          <w:tcPr>
            <w:tcW w:w="3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05606" w:rsidRPr="00E05606" w:rsidRDefault="00E05606" w:rsidP="00E05606">
            <w:pPr>
              <w:spacing w:after="0" w:line="240" w:lineRule="auto"/>
              <w:rPr>
                <w:rFonts w:ascii="Arial" w:eastAsia="Times New Roman" w:hAnsi="Arial" w:cs="Arial"/>
                <w:color w:val="444444"/>
                <w:sz w:val="21"/>
                <w:szCs w:val="21"/>
                <w:lang w:eastAsia="ru-RU"/>
              </w:rPr>
            </w:pPr>
            <w:r w:rsidRPr="00E05606">
              <w:rPr>
                <w:rFonts w:ascii="Arial" w:eastAsia="Times New Roman" w:hAnsi="Arial" w:cs="Arial"/>
                <w:i/>
                <w:iCs/>
                <w:color w:val="444444"/>
                <w:sz w:val="21"/>
                <w:szCs w:val="21"/>
                <w:bdr w:val="none" w:sz="0" w:space="0" w:color="auto" w:frame="1"/>
                <w:lang w:eastAsia="ru-RU"/>
              </w:rPr>
              <w:t>(расшифровка подписи)</w:t>
            </w:r>
          </w:p>
        </w:tc>
      </w:tr>
    </w:tbl>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 </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«___» _________ 2022 года</w:t>
      </w:r>
    </w:p>
    <w:p w:rsidR="00E05606" w:rsidRPr="00E05606" w:rsidRDefault="00E05606" w:rsidP="00E05606">
      <w:pPr>
        <w:shd w:val="clear" w:color="auto" w:fill="F9F9F9"/>
        <w:spacing w:after="240" w:line="360" w:lineRule="atLeast"/>
        <w:textAlignment w:val="baseline"/>
        <w:rPr>
          <w:rFonts w:ascii="Arial" w:eastAsia="Times New Roman" w:hAnsi="Arial" w:cs="Arial"/>
          <w:color w:val="444444"/>
          <w:sz w:val="21"/>
          <w:szCs w:val="21"/>
          <w:lang w:eastAsia="ru-RU"/>
        </w:rPr>
      </w:pPr>
      <w:r w:rsidRPr="00E05606">
        <w:rPr>
          <w:rFonts w:ascii="Arial" w:eastAsia="Times New Roman" w:hAnsi="Arial" w:cs="Arial"/>
          <w:color w:val="444444"/>
          <w:sz w:val="21"/>
          <w:szCs w:val="21"/>
          <w:lang w:eastAsia="ru-RU"/>
        </w:rPr>
        <w:t>________________________</w:t>
      </w:r>
    </w:p>
    <w:p w:rsidR="000B380C" w:rsidRPr="00E05606" w:rsidRDefault="000B380C" w:rsidP="00E05606">
      <w:bookmarkStart w:id="0" w:name="_GoBack"/>
      <w:bookmarkEnd w:id="0"/>
    </w:p>
    <w:sectPr w:rsidR="000B380C" w:rsidRPr="00E05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F3A"/>
    <w:multiLevelType w:val="multilevel"/>
    <w:tmpl w:val="CE0E7F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877064"/>
    <w:multiLevelType w:val="multilevel"/>
    <w:tmpl w:val="E8D4C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CD14E0"/>
    <w:multiLevelType w:val="multilevel"/>
    <w:tmpl w:val="14822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2A539F"/>
    <w:multiLevelType w:val="multilevel"/>
    <w:tmpl w:val="99E2E25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3A142B"/>
    <w:multiLevelType w:val="multilevel"/>
    <w:tmpl w:val="E17E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253E92"/>
    <w:multiLevelType w:val="multilevel"/>
    <w:tmpl w:val="63CC0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BE37D9"/>
    <w:multiLevelType w:val="multilevel"/>
    <w:tmpl w:val="7B0C1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E72752"/>
    <w:multiLevelType w:val="multilevel"/>
    <w:tmpl w:val="3DCC0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E16D3E"/>
    <w:multiLevelType w:val="multilevel"/>
    <w:tmpl w:val="7910E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8"/>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D2"/>
    <w:rsid w:val="00034B75"/>
    <w:rsid w:val="000B380C"/>
    <w:rsid w:val="002214AA"/>
    <w:rsid w:val="002C66CB"/>
    <w:rsid w:val="003A0E55"/>
    <w:rsid w:val="003A1E57"/>
    <w:rsid w:val="003F3FA3"/>
    <w:rsid w:val="004A16D2"/>
    <w:rsid w:val="00572FED"/>
    <w:rsid w:val="00606CC9"/>
    <w:rsid w:val="0061262E"/>
    <w:rsid w:val="006F5FB0"/>
    <w:rsid w:val="0085561A"/>
    <w:rsid w:val="009267A7"/>
    <w:rsid w:val="00943458"/>
    <w:rsid w:val="00B5152D"/>
    <w:rsid w:val="00B818DA"/>
    <w:rsid w:val="00BC268B"/>
    <w:rsid w:val="00D63EA4"/>
    <w:rsid w:val="00E05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CA6B7-D04F-4557-9068-3EAF8F95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056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056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E0560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1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16D2"/>
    <w:rPr>
      <w:b/>
      <w:bCs/>
    </w:rPr>
  </w:style>
  <w:style w:type="character" w:customStyle="1" w:styleId="20">
    <w:name w:val="Заголовок 2 Знак"/>
    <w:basedOn w:val="a0"/>
    <w:link w:val="2"/>
    <w:uiPriority w:val="9"/>
    <w:rsid w:val="00E0560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05606"/>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E05606"/>
    <w:rPr>
      <w:rFonts w:ascii="Times New Roman" w:eastAsia="Times New Roman" w:hAnsi="Times New Roman" w:cs="Times New Roman"/>
      <w:b/>
      <w:bCs/>
      <w:sz w:val="20"/>
      <w:szCs w:val="20"/>
      <w:lang w:eastAsia="ru-RU"/>
    </w:rPr>
  </w:style>
  <w:style w:type="character" w:styleId="a5">
    <w:name w:val="Hyperlink"/>
    <w:basedOn w:val="a0"/>
    <w:uiPriority w:val="99"/>
    <w:semiHidden/>
    <w:unhideWhenUsed/>
    <w:rsid w:val="00E05606"/>
    <w:rPr>
      <w:color w:val="0000FF"/>
      <w:u w:val="single"/>
    </w:rPr>
  </w:style>
  <w:style w:type="character" w:styleId="a6">
    <w:name w:val="Emphasis"/>
    <w:basedOn w:val="a0"/>
    <w:uiPriority w:val="20"/>
    <w:qFormat/>
    <w:rsid w:val="00E056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4606">
      <w:bodyDiv w:val="1"/>
      <w:marLeft w:val="0"/>
      <w:marRight w:val="0"/>
      <w:marTop w:val="0"/>
      <w:marBottom w:val="0"/>
      <w:divBdr>
        <w:top w:val="none" w:sz="0" w:space="0" w:color="auto"/>
        <w:left w:val="none" w:sz="0" w:space="0" w:color="auto"/>
        <w:bottom w:val="none" w:sz="0" w:space="0" w:color="auto"/>
        <w:right w:val="none" w:sz="0" w:space="0" w:color="auto"/>
      </w:divBdr>
    </w:div>
    <w:div w:id="562260416">
      <w:bodyDiv w:val="1"/>
      <w:marLeft w:val="0"/>
      <w:marRight w:val="0"/>
      <w:marTop w:val="0"/>
      <w:marBottom w:val="0"/>
      <w:divBdr>
        <w:top w:val="none" w:sz="0" w:space="0" w:color="auto"/>
        <w:left w:val="none" w:sz="0" w:space="0" w:color="auto"/>
        <w:bottom w:val="none" w:sz="0" w:space="0" w:color="auto"/>
        <w:right w:val="none" w:sz="0" w:space="0" w:color="auto"/>
      </w:divBdr>
    </w:div>
    <w:div w:id="1451392155">
      <w:bodyDiv w:val="1"/>
      <w:marLeft w:val="0"/>
      <w:marRight w:val="0"/>
      <w:marTop w:val="0"/>
      <w:marBottom w:val="0"/>
      <w:divBdr>
        <w:top w:val="none" w:sz="0" w:space="0" w:color="auto"/>
        <w:left w:val="none" w:sz="0" w:space="0" w:color="auto"/>
        <w:bottom w:val="none" w:sz="0" w:space="0" w:color="auto"/>
        <w:right w:val="none" w:sz="0" w:space="0" w:color="auto"/>
      </w:divBdr>
    </w:div>
    <w:div w:id="19089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58;n=23709;fld=134;dst=100024" TargetMode="External"/><Relationship Id="rId13" Type="http://schemas.openxmlformats.org/officeDocument/2006/relationships/hyperlink" Target="consultantplus://offline/main?base=LAW;n=117332;fld=134;dst=100668" TargetMode="External"/><Relationship Id="rId3" Type="http://schemas.openxmlformats.org/officeDocument/2006/relationships/settings" Target="settings.xml"/><Relationship Id="rId7" Type="http://schemas.openxmlformats.org/officeDocument/2006/relationships/hyperlink" Target="consultantplus://offline/main?base=RLAW358;n=23709;fld=134;dst=100012" TargetMode="External"/><Relationship Id="rId12" Type="http://schemas.openxmlformats.org/officeDocument/2006/relationships/hyperlink" Target="consultantplus://offline/main?base=RLAW358;n=23709;fld=134;dst=1000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RLAW358;n=23709;fld=134;dst=100012" TargetMode="External"/><Relationship Id="rId11" Type="http://schemas.openxmlformats.org/officeDocument/2006/relationships/hyperlink" Target="consultantplus://offline/main?base=RLAW358;n=23709;fld=134;dst=100024" TargetMode="External"/><Relationship Id="rId5" Type="http://schemas.openxmlformats.org/officeDocument/2006/relationships/hyperlink" Target="consultantplus://offline/main?base=RLAW358;n=23709;fld=134;dst=100012" TargetMode="External"/><Relationship Id="rId15" Type="http://schemas.openxmlformats.org/officeDocument/2006/relationships/fontTable" Target="fontTable.xml"/><Relationship Id="rId10" Type="http://schemas.openxmlformats.org/officeDocument/2006/relationships/hyperlink" Target="consultantplus://offline/main?base=RLAW358;n=23709;fld=134;dst=100024" TargetMode="External"/><Relationship Id="rId4" Type="http://schemas.openxmlformats.org/officeDocument/2006/relationships/webSettings" Target="webSettings.xml"/><Relationship Id="rId9" Type="http://schemas.openxmlformats.org/officeDocument/2006/relationships/hyperlink" Target="consultantplus://offline/main?base=RLAW358;n=23709;fld=134;dst=100024" TargetMode="External"/><Relationship Id="rId14" Type="http://schemas.openxmlformats.org/officeDocument/2006/relationships/hyperlink" Target="consultantplus://offline/main?base=LAW;n=117332;fld=134;dst=1006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2012</Words>
  <Characters>11474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2023-04-21T12:37:00Z</dcterms:created>
  <dcterms:modified xsi:type="dcterms:W3CDTF">2023-04-21T12:37:00Z</dcterms:modified>
</cp:coreProperties>
</file>