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Российская Федерация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Новгородская область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 Территориальная избирательная комиссия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 района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 Постановление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 февраля 2021 года                                                                                         № 3/2-4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р. п. Шимск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8D6B26" w:rsidRDefault="008D6B26" w:rsidP="008D6B26">
      <w:pPr>
        <w:pStyle w:val="3"/>
        <w:shd w:val="clear" w:color="auto" w:fill="F9F9F9"/>
        <w:spacing w:before="0" w:beforeAutospacing="0" w:after="360" w:afterAutospacing="0" w:line="360" w:lineRule="atLeast"/>
        <w:jc w:val="center"/>
        <w:textAlignment w:val="baseline"/>
        <w:rPr>
          <w:rFonts w:ascii="Georgia" w:hAnsi="Georgia"/>
          <w:b w:val="0"/>
          <w:bCs w:val="0"/>
          <w:color w:val="444444"/>
        </w:rPr>
      </w:pPr>
      <w:r>
        <w:rPr>
          <w:rFonts w:ascii="Georgia" w:hAnsi="Georgia"/>
          <w:b w:val="0"/>
          <w:bCs w:val="0"/>
          <w:color w:val="444444"/>
        </w:rPr>
        <w:t>Об экспертной комиссии Территориальной избирательной комиссии Шимского района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 пунктом 10 статьи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Федерального закона от 22.10.2004 № 125-ФЗ «Об архивном деле в Российской Федерации», частью 5 статьи 15 областного закона от 16.10.2006 № 737-ОЗ «Об избирательной комиссии Новгородской области и территориальных избирательных комиссиях Новгородской области»,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Территориальная избирательная комиссия Шимского района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ПОСТАНОВЛЯЕТ: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Утвердить Положение об экспертной комиссии Территориальной избирательной комиссии Шимского района (Приложение 1).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Утвердить Состав экспертной комиссии Территориальной избирательной комиссии Шимского района (Приложение 2).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Разместить настоящее постановление на сайте Администрации Шимского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8D6B26" w:rsidTr="008D6B26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Председатель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Территориальной избирательной комиссии Шимского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И.В. Боченкова</w:t>
            </w:r>
          </w:p>
        </w:tc>
      </w:tr>
      <w:tr w:rsidR="008D6B26" w:rsidTr="008D6B26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Секретарь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Территориальной избирательной комиссии Шимского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Е.В. Попова</w:t>
            </w:r>
          </w:p>
        </w:tc>
      </w:tr>
    </w:tbl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8D6B26" w:rsidTr="008D6B26">
        <w:tc>
          <w:tcPr>
            <w:tcW w:w="4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4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Приложение 1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УТВЕРЖДЕНО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постановлением Территориальной избирательной комиссии Шимского района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от 03.02.2021 № 3/2-4</w:t>
            </w:r>
          </w:p>
        </w:tc>
      </w:tr>
    </w:tbl>
    <w:p w:rsidR="008D6B26" w:rsidRDefault="008D6B26" w:rsidP="008D6B26">
      <w:pPr>
        <w:pStyle w:val="3"/>
        <w:shd w:val="clear" w:color="auto" w:fill="F9F9F9"/>
        <w:spacing w:before="0" w:beforeAutospacing="0" w:after="360" w:afterAutospacing="0" w:line="360" w:lineRule="atLeast"/>
        <w:jc w:val="center"/>
        <w:textAlignment w:val="baseline"/>
        <w:rPr>
          <w:rFonts w:ascii="Georgia" w:hAnsi="Georgia"/>
          <w:b w:val="0"/>
          <w:bCs w:val="0"/>
          <w:color w:val="444444"/>
        </w:rPr>
      </w:pPr>
      <w:r>
        <w:rPr>
          <w:rFonts w:ascii="Georgia" w:hAnsi="Georgia"/>
          <w:b w:val="0"/>
          <w:bCs w:val="0"/>
          <w:color w:val="444444"/>
        </w:rPr>
        <w:t>Положение об экспертной комиссии Территориальной избирательной комиссии Шимского района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8D6B26" w:rsidRDefault="008D6B26" w:rsidP="008D6B26">
      <w:pPr>
        <w:pStyle w:val="4"/>
        <w:shd w:val="clear" w:color="auto" w:fill="F9F9F9"/>
        <w:spacing w:before="0" w:after="360" w:line="360" w:lineRule="atLeast"/>
        <w:jc w:val="both"/>
        <w:textAlignment w:val="baseline"/>
        <w:rPr>
          <w:rFonts w:ascii="Georgia" w:hAnsi="Georgia" w:cs="Times New Roman"/>
          <w:color w:val="444444"/>
          <w:sz w:val="24"/>
          <w:szCs w:val="24"/>
        </w:rPr>
      </w:pPr>
      <w:r>
        <w:rPr>
          <w:rFonts w:ascii="Georgia" w:hAnsi="Georgia"/>
          <w:b/>
          <w:bCs/>
          <w:color w:val="444444"/>
        </w:rPr>
        <w:t>I. Общие положения</w:t>
      </w:r>
    </w:p>
    <w:p w:rsidR="008D6B26" w:rsidRDefault="008D6B26" w:rsidP="008D6B26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Экспертная комиссия Территориальной избирательной комиссии Шимского района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Территориальной избирательной комиссии Шимского района.</w:t>
      </w:r>
    </w:p>
    <w:p w:rsidR="008D6B26" w:rsidRDefault="008D6B26" w:rsidP="008D6B26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ЭК является совещательным органом при председателе Территориальной избирательной комиссии Шимского района, действует на основании положения,  утвержденного постановлением Территориальной избирательной комиссии Шимского района.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Территориальная избирательная комиссия Шимского района согласовывает положение об ЭК с экспертно-проверочной комиссией уполномоченного органа исполнительной власти субъекта Российской Федерации в сфере архивного дела (далее – ЭПК архивного учреждения).</w:t>
      </w:r>
    </w:p>
    <w:p w:rsidR="008D6B26" w:rsidRDefault="008D6B26" w:rsidP="008D6B26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Персональный состав ЭК определяется постановлением Территориальной избирательной комиссии Шимского района. Председателем ЭК является председатель Территориальной избирательной комиссии Шимского района.</w:t>
      </w:r>
    </w:p>
    <w:p w:rsidR="008D6B26" w:rsidRDefault="008D6B26" w:rsidP="008D6B26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В своей работе ЭК руководствуется Федеральным законом от 22.10.2004 № 125-ФЗ «Об 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8D6B26" w:rsidRDefault="008D6B26" w:rsidP="008D6B26">
      <w:pPr>
        <w:pStyle w:val="4"/>
        <w:shd w:val="clear" w:color="auto" w:fill="F9F9F9"/>
        <w:spacing w:before="0" w:after="360" w:line="360" w:lineRule="atLeast"/>
        <w:jc w:val="both"/>
        <w:textAlignment w:val="baseline"/>
        <w:rPr>
          <w:rFonts w:ascii="Georgia" w:hAnsi="Georgia" w:cs="Times New Roman"/>
          <w:color w:val="444444"/>
          <w:sz w:val="24"/>
          <w:szCs w:val="24"/>
        </w:rPr>
      </w:pPr>
      <w:r>
        <w:rPr>
          <w:rFonts w:ascii="Georgia" w:hAnsi="Georgia"/>
          <w:b/>
          <w:bCs/>
          <w:color w:val="444444"/>
        </w:rPr>
        <w:t>II. Функции ЭК</w:t>
      </w:r>
    </w:p>
    <w:p w:rsidR="008D6B26" w:rsidRDefault="008D6B26" w:rsidP="008D6B26">
      <w:pPr>
        <w:numPr>
          <w:ilvl w:val="0"/>
          <w:numId w:val="1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Экспертная комиссия осуществляет следующие функции: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5.1. Организует ежегодный отбор дел, образующихся в деятельности Территориальной избирательной комиссии Шимского района, для хранения и уничтожения.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 Рассматривает и принимает решения о согласовании: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а) описей дел постоянного хранения управленческой и иных видов документации;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в) описей дел по личному составу;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г) описей дел временных (свыше 10 лет) сроков хранения;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д) номенклатуры дел Территориальной избирательной комиссии Шимского района;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е) актов о выделении к уничтожению документов, не подлежащих хранению;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ж) актов об утрате документов;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з) актов о неисправимом повреждении архивных документов;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Росархиве.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5.3. Обеспечивает совместно с архивом Территориальной избирательной комиссии Шимского района представление на утверждение ЭПК архивного учреждения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5.4. Обеспечивает совместно с архивом Территориальной избирательной комиссии Шимского района представление на согласование ЭПК архивного учреждения</w:t>
      </w:r>
      <w:r>
        <w:rPr>
          <w:rStyle w:val="a5"/>
          <w:rFonts w:ascii="Arial" w:hAnsi="Arial" w:cs="Arial"/>
          <w:color w:val="444444"/>
          <w:sz w:val="21"/>
          <w:szCs w:val="21"/>
          <w:bdr w:val="none" w:sz="0" w:space="0" w:color="auto" w:frame="1"/>
        </w:rPr>
        <w:t>,</w:t>
      </w:r>
      <w:r>
        <w:rPr>
          <w:rFonts w:ascii="Arial" w:hAnsi="Arial" w:cs="Arial"/>
          <w:color w:val="444444"/>
          <w:sz w:val="21"/>
          <w:szCs w:val="21"/>
        </w:rPr>
        <w:t> согласованные ЭК описи дел по личному составу, номенклатуру дел Территориальной избирательной комиссии Шимского района.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 Обеспечивает совместно с архивом Территориальной избирательной комиссии Шимского района представление на согласование ЭПК архивного учреждения актов об утрате документов, актов о неисправимых повреждениях архивных документов.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 Совместно с архивом Территориальной избирательной комиссии Шимского района организует для членов Территориальной избирательной комиссии Шимского района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8D6B26" w:rsidRDefault="008D6B26" w:rsidP="008D6B26">
      <w:pPr>
        <w:pStyle w:val="4"/>
        <w:shd w:val="clear" w:color="auto" w:fill="F9F9F9"/>
        <w:spacing w:before="0" w:after="360" w:line="360" w:lineRule="atLeast"/>
        <w:jc w:val="both"/>
        <w:textAlignment w:val="baseline"/>
        <w:rPr>
          <w:rFonts w:ascii="Georgia" w:hAnsi="Georgia" w:cs="Times New Roman"/>
          <w:color w:val="444444"/>
          <w:sz w:val="24"/>
          <w:szCs w:val="24"/>
        </w:rPr>
      </w:pPr>
      <w:r>
        <w:rPr>
          <w:rFonts w:ascii="Georgia" w:hAnsi="Georgia"/>
          <w:b/>
          <w:bCs/>
          <w:color w:val="444444"/>
        </w:rPr>
        <w:t>III. Права ЭК</w:t>
      </w:r>
    </w:p>
    <w:p w:rsidR="008D6B26" w:rsidRDefault="008D6B26" w:rsidP="008D6B26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ЭК имеет право: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6.1. Давать рекомендации членам Территориальной избирательной комиссии Шимского района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Территориальной избирательной комиссии Шимского района.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6.2. Запрашивать у членов Территориальной избирательной комиссии Шимского района: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б) предложения и заключения, необходимые для определения сроков хранения документов.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6.3.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6.4. Информировать председателя Территориальной избирательной комиссии Шимского района по вопросам, относящимся к компетенции ЭК.</w:t>
      </w:r>
    </w:p>
    <w:p w:rsidR="008D6B26" w:rsidRDefault="008D6B26" w:rsidP="008D6B26">
      <w:pPr>
        <w:pStyle w:val="4"/>
        <w:shd w:val="clear" w:color="auto" w:fill="F9F9F9"/>
        <w:spacing w:before="0" w:after="360" w:line="360" w:lineRule="atLeast"/>
        <w:jc w:val="both"/>
        <w:textAlignment w:val="baseline"/>
        <w:rPr>
          <w:rFonts w:ascii="Georgia" w:hAnsi="Georgia" w:cs="Times New Roman"/>
          <w:color w:val="444444"/>
          <w:sz w:val="24"/>
          <w:szCs w:val="24"/>
        </w:rPr>
      </w:pPr>
      <w:r>
        <w:rPr>
          <w:rFonts w:ascii="Georgia" w:hAnsi="Georgia"/>
          <w:b/>
          <w:bCs/>
          <w:color w:val="444444"/>
        </w:rPr>
        <w:t>IV. Организация работы ЭК</w:t>
      </w:r>
    </w:p>
    <w:p w:rsidR="008D6B26" w:rsidRDefault="008D6B26" w:rsidP="008D6B26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ЭК взаимодействует с соответствующей ЭПК архивного учреждения, а также с муниципальным архивом Администрации Шимского муниципального района.</w:t>
      </w:r>
    </w:p>
    <w:p w:rsidR="008D6B26" w:rsidRDefault="008D6B26" w:rsidP="008D6B26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8D6B26" w:rsidRDefault="008D6B26" w:rsidP="008D6B26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8D6B26" w:rsidRDefault="008D6B26" w:rsidP="008D6B26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8D6B26" w:rsidRDefault="008D6B26" w:rsidP="008D6B26">
      <w:pPr>
        <w:numPr>
          <w:ilvl w:val="0"/>
          <w:numId w:val="17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Ведение делопроизводства ЭК возлагается на секретаря ЭК.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Полная версия этого текста находится на странице </w:t>
      </w:r>
      <w:hyperlink r:id="rId5" w:history="1">
        <w:r>
          <w:rPr>
            <w:rStyle w:val="a6"/>
            <w:rFonts w:ascii="Arial" w:hAnsi="Arial" w:cs="Arial"/>
            <w:color w:val="0066CC"/>
            <w:sz w:val="21"/>
            <w:szCs w:val="21"/>
            <w:bdr w:val="none" w:sz="0" w:space="0" w:color="auto" w:frame="1"/>
          </w:rPr>
          <w:t>http://archives.ru/documents/position/primernoe-pologenie-expert-comission.shtml</w:t>
        </w:r>
      </w:hyperlink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8D6B26" w:rsidRDefault="008D6B26" w:rsidP="008D6B26">
      <w:pPr>
        <w:pStyle w:val="a4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8D6B26" w:rsidTr="008D6B26">
        <w:tc>
          <w:tcPr>
            <w:tcW w:w="4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4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Приложение 2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УТВЕРЖДЕН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постановлением Территориальной избирательной комиссии Шимского района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от 03.02.2021 № 3/2-4</w:t>
            </w:r>
          </w:p>
        </w:tc>
      </w:tr>
    </w:tbl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 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Состав экспертной комиссии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 Территориальной избирательной комиссии Шимского района</w:t>
      </w:r>
    </w:p>
    <w:p w:rsidR="008D6B26" w:rsidRDefault="008D6B26" w:rsidP="008D6B26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7698"/>
      </w:tblGrid>
      <w:tr w:rsidR="008D6B26" w:rsidTr="008D6B26">
        <w:tc>
          <w:tcPr>
            <w:tcW w:w="3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Председатель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5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Боченкова Инна Владимировна, председатель Территориальной избирательной комиссии Шимского района;</w:t>
            </w:r>
          </w:p>
        </w:tc>
      </w:tr>
      <w:tr w:rsidR="008D6B26" w:rsidTr="008D6B26">
        <w:tc>
          <w:tcPr>
            <w:tcW w:w="3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Секретарь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5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Попова Елена Владимировна,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секретарь Территориальной избирательной комиссии Шимского района;</w:t>
            </w:r>
          </w:p>
        </w:tc>
      </w:tr>
      <w:tr w:rsidR="008D6B26" w:rsidTr="008D6B26">
        <w:tc>
          <w:tcPr>
            <w:tcW w:w="3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Члены:</w:t>
            </w:r>
          </w:p>
        </w:tc>
        <w:tc>
          <w:tcPr>
            <w:tcW w:w="5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Глебова Анастасия Алексеевна, член Территориальной избирательной комиссии Шимского района с правом решающего голоса;</w:t>
            </w:r>
          </w:p>
        </w:tc>
      </w:tr>
      <w:tr w:rsidR="008D6B26" w:rsidTr="008D6B26">
        <w:tc>
          <w:tcPr>
            <w:tcW w:w="3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5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Ковалева Любовь Владимировна,  служащая ведущей категории — зав.архивом Комитета культуры и архивного дела Администрации Шимского муниципального района (по согласованию);</w:t>
            </w:r>
          </w:p>
        </w:tc>
      </w:tr>
      <w:tr w:rsidR="008D6B26" w:rsidTr="008D6B26">
        <w:tc>
          <w:tcPr>
            <w:tcW w:w="3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5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6B26" w:rsidRDefault="008D6B2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Кононова Светлана Владимировна,</w:t>
            </w:r>
          </w:p>
          <w:p w:rsidR="008D6B26" w:rsidRDefault="008D6B26">
            <w:pPr>
              <w:pStyle w:val="a4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член Территориальной избирательной комиссии Шимского района с правом решающего голоса.</w:t>
            </w:r>
          </w:p>
        </w:tc>
      </w:tr>
    </w:tbl>
    <w:p w:rsidR="000B380C" w:rsidRPr="008D6B26" w:rsidRDefault="000B380C" w:rsidP="008D6B26">
      <w:bookmarkStart w:id="0" w:name="_GoBack"/>
      <w:bookmarkEnd w:id="0"/>
    </w:p>
    <w:sectPr w:rsidR="000B380C" w:rsidRPr="008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2CC5"/>
    <w:multiLevelType w:val="multilevel"/>
    <w:tmpl w:val="61742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763E"/>
    <w:multiLevelType w:val="multilevel"/>
    <w:tmpl w:val="03F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57C87"/>
    <w:multiLevelType w:val="multilevel"/>
    <w:tmpl w:val="0ED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652F3"/>
    <w:multiLevelType w:val="multilevel"/>
    <w:tmpl w:val="010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65AE2"/>
    <w:multiLevelType w:val="multilevel"/>
    <w:tmpl w:val="BD0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05DDC"/>
    <w:multiLevelType w:val="multilevel"/>
    <w:tmpl w:val="27A0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121C7"/>
    <w:multiLevelType w:val="multilevel"/>
    <w:tmpl w:val="093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B1B17"/>
    <w:multiLevelType w:val="multilevel"/>
    <w:tmpl w:val="1560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200F4"/>
    <w:multiLevelType w:val="multilevel"/>
    <w:tmpl w:val="73F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04D00"/>
    <w:multiLevelType w:val="multilevel"/>
    <w:tmpl w:val="67860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023E06"/>
    <w:multiLevelType w:val="multilevel"/>
    <w:tmpl w:val="78D05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D9376E"/>
    <w:multiLevelType w:val="multilevel"/>
    <w:tmpl w:val="78085D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532642"/>
    <w:multiLevelType w:val="multilevel"/>
    <w:tmpl w:val="F3247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0C47A6"/>
    <w:multiLevelType w:val="multilevel"/>
    <w:tmpl w:val="DBE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175A30"/>
    <w:multiLevelType w:val="multilevel"/>
    <w:tmpl w:val="70A8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2C5E61"/>
    <w:multiLevelType w:val="multilevel"/>
    <w:tmpl w:val="D6762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61295C"/>
    <w:multiLevelType w:val="multilevel"/>
    <w:tmpl w:val="D5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16"/>
  </w:num>
  <w:num w:numId="7">
    <w:abstractNumId w:val="0"/>
  </w:num>
  <w:num w:numId="8">
    <w:abstractNumId w:val="3"/>
  </w:num>
  <w:num w:numId="9">
    <w:abstractNumId w:val="15"/>
  </w:num>
  <w:num w:numId="10">
    <w:abstractNumId w:val="6"/>
  </w:num>
  <w:num w:numId="11">
    <w:abstractNumId w:val="13"/>
  </w:num>
  <w:num w:numId="12">
    <w:abstractNumId w:val="5"/>
  </w:num>
  <w:num w:numId="13">
    <w:abstractNumId w:val="12"/>
  </w:num>
  <w:num w:numId="14">
    <w:abstractNumId w:val="9"/>
  </w:num>
  <w:num w:numId="15">
    <w:abstractNumId w:val="7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B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8D6B26"/>
    <w:rsid w:val="009267A7"/>
    <w:rsid w:val="00943458"/>
    <w:rsid w:val="009619A7"/>
    <w:rsid w:val="00A21A88"/>
    <w:rsid w:val="00B5152D"/>
    <w:rsid w:val="00B818DA"/>
    <w:rsid w:val="00BC268B"/>
    <w:rsid w:val="00C21C7B"/>
    <w:rsid w:val="00C22828"/>
    <w:rsid w:val="00D55E23"/>
    <w:rsid w:val="00D63EA4"/>
    <w:rsid w:val="00E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0EC6-E521-47A3-A75C-36257FD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C7B"/>
    <w:rPr>
      <w:b/>
      <w:bCs/>
    </w:rPr>
  </w:style>
  <w:style w:type="paragraph" w:styleId="a4">
    <w:name w:val="Normal (Web)"/>
    <w:basedOn w:val="a"/>
    <w:uiPriority w:val="99"/>
    <w:semiHidden/>
    <w:unhideWhenUsed/>
    <w:rsid w:val="00C2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5E2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Emphasis"/>
    <w:basedOn w:val="a0"/>
    <w:uiPriority w:val="20"/>
    <w:qFormat/>
    <w:rsid w:val="00D55E2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D6B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8D6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chives.ru/documents/position/primernoe-pologenie-expert-comission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2023-04-20T11:44:00Z</dcterms:created>
  <dcterms:modified xsi:type="dcterms:W3CDTF">2023-04-20T11:44:00Z</dcterms:modified>
</cp:coreProperties>
</file>