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r w:rsidRPr="00AB0026">
        <w:rPr>
          <w:sz w:val="30"/>
          <w:szCs w:val="30"/>
        </w:rPr>
        <w:t>ПРОЕКТ</w:t>
      </w:r>
    </w:p>
    <w:p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МУНИЦИПАЛЬНОГО РАЙОНА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>
        <w:rPr>
          <w:spacing w:val="90"/>
          <w:sz w:val="32"/>
          <w:szCs w:val="32"/>
        </w:rPr>
        <w:t>Р Е Ш Е Н И Е</w:t>
      </w:r>
    </w:p>
    <w:p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4785"/>
      </w:tblGrid>
      <w:tr w:rsidR="00F07190" w:rsidTr="00577A8E">
        <w:tc>
          <w:tcPr>
            <w:tcW w:w="3936" w:type="dxa"/>
          </w:tcPr>
          <w:p w:rsidR="00F07190" w:rsidRDefault="000B4302" w:rsidP="00577A8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13162F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 утверждении Перечня соревнований, конкурсов, иных мероприятий</w:t>
            </w:r>
            <w:r>
              <w:rPr>
                <w:b/>
                <w:sz w:val="28"/>
                <w:szCs w:val="28"/>
              </w:rPr>
              <w:t>,</w:t>
            </w:r>
            <w:r w:rsidRPr="006360AE">
              <w:rPr>
                <w:b/>
                <w:sz w:val="28"/>
                <w:szCs w:val="28"/>
              </w:rPr>
              <w:t xml:space="preserve"> по результатам </w:t>
            </w:r>
            <w:r>
              <w:rPr>
                <w:b/>
                <w:sz w:val="28"/>
                <w:szCs w:val="28"/>
              </w:rPr>
              <w:t xml:space="preserve">участия в </w:t>
            </w:r>
            <w:r w:rsidRPr="006360AE">
              <w:rPr>
                <w:b/>
                <w:sz w:val="28"/>
                <w:szCs w:val="28"/>
              </w:rPr>
              <w:t xml:space="preserve">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</w:t>
            </w:r>
            <w:r>
              <w:rPr>
                <w:b/>
                <w:sz w:val="28"/>
                <w:szCs w:val="28"/>
              </w:rPr>
              <w:t>соревнований, конкурсов и иных</w:t>
            </w:r>
            <w:r w:rsidRPr="006360A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мероприятий </w:t>
            </w:r>
            <w:r w:rsidRPr="006360AE">
              <w:rPr>
                <w:b/>
                <w:sz w:val="28"/>
                <w:szCs w:val="28"/>
              </w:rPr>
              <w:t>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</w:t>
            </w:r>
            <w:r>
              <w:rPr>
                <w:b/>
                <w:sz w:val="28"/>
                <w:szCs w:val="28"/>
              </w:rPr>
              <w:t>, полученные налогоплательщиком за</w:t>
            </w:r>
            <w:r w:rsidRPr="006360AE">
              <w:rPr>
                <w:b/>
                <w:sz w:val="28"/>
                <w:szCs w:val="28"/>
              </w:rPr>
              <w:t xml:space="preserve"> счет средств бюджета </w:t>
            </w:r>
            <w:r>
              <w:rPr>
                <w:b/>
                <w:sz w:val="28"/>
                <w:szCs w:val="28"/>
              </w:rPr>
              <w:t xml:space="preserve">Шимского </w:t>
            </w:r>
            <w:r w:rsidRPr="006360AE">
              <w:rPr>
                <w:b/>
                <w:sz w:val="28"/>
                <w:szCs w:val="28"/>
              </w:rPr>
              <w:t>муниципального района</w:t>
            </w:r>
            <w:r>
              <w:rPr>
                <w:b/>
                <w:sz w:val="28"/>
                <w:szCs w:val="28"/>
              </w:rPr>
              <w:t>,</w:t>
            </w:r>
            <w:r w:rsidRPr="006360AE">
              <w:rPr>
                <w:b/>
                <w:sz w:val="28"/>
                <w:szCs w:val="28"/>
              </w:rPr>
              <w:t xml:space="preserve"> не подлежа</w:t>
            </w:r>
            <w:r>
              <w:rPr>
                <w:b/>
                <w:sz w:val="28"/>
                <w:szCs w:val="28"/>
              </w:rPr>
              <w:t>щие</w:t>
            </w:r>
            <w:r w:rsidRPr="006360AE">
              <w:rPr>
                <w:b/>
                <w:sz w:val="28"/>
                <w:szCs w:val="28"/>
              </w:rPr>
              <w:t xml:space="preserve"> налогоо</w:t>
            </w:r>
            <w:r w:rsidRPr="006360AE">
              <w:rPr>
                <w:b/>
                <w:sz w:val="28"/>
                <w:szCs w:val="28"/>
              </w:rPr>
              <w:t>б</w:t>
            </w:r>
            <w:r w:rsidRPr="006360AE">
              <w:rPr>
                <w:b/>
                <w:sz w:val="28"/>
                <w:szCs w:val="28"/>
              </w:rPr>
              <w:t>ложению</w:t>
            </w:r>
          </w:p>
          <w:p w:rsidR="00F07190" w:rsidRPr="000C35F3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:rsidR="00F07190" w:rsidRPr="00B83386" w:rsidRDefault="00F07190" w:rsidP="00577A8E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F07190" w:rsidRPr="00201AEA" w:rsidRDefault="00F07190" w:rsidP="00F07190">
      <w:pPr>
        <w:shd w:val="clear" w:color="auto" w:fill="FFFFFF"/>
        <w:spacing w:line="360" w:lineRule="atLeast"/>
        <w:rPr>
          <w:spacing w:val="-1"/>
          <w:sz w:val="28"/>
          <w:szCs w:val="28"/>
        </w:rPr>
      </w:pPr>
      <w:r w:rsidRPr="00201AEA">
        <w:rPr>
          <w:spacing w:val="-1"/>
          <w:sz w:val="28"/>
          <w:szCs w:val="28"/>
        </w:rPr>
        <w:t xml:space="preserve">         </w:t>
      </w:r>
      <w:r>
        <w:rPr>
          <w:spacing w:val="-1"/>
          <w:sz w:val="28"/>
          <w:szCs w:val="28"/>
        </w:rPr>
        <w:t xml:space="preserve"> </w:t>
      </w:r>
      <w:r w:rsidRPr="00201AEA">
        <w:rPr>
          <w:spacing w:val="-1"/>
          <w:sz w:val="28"/>
          <w:szCs w:val="28"/>
        </w:rPr>
        <w:t>принято Думой муниципального района</w:t>
      </w:r>
    </w:p>
    <w:p w:rsidR="00F07190" w:rsidRPr="00201AEA" w:rsidRDefault="000B4302" w:rsidP="00F07190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0B4302">
        <w:rPr>
          <w:spacing w:val="-1"/>
          <w:sz w:val="28"/>
          <w:szCs w:val="28"/>
        </w:rPr>
        <w:t>В соответствии с пунктом 6.4 статьи 217 Налогового кодекса Российской Федерации</w:t>
      </w:r>
      <w:r w:rsidR="00F07190">
        <w:rPr>
          <w:spacing w:val="-1"/>
          <w:sz w:val="28"/>
          <w:szCs w:val="28"/>
        </w:rPr>
        <w:t xml:space="preserve"> </w:t>
      </w:r>
      <w:r w:rsidR="00F07190" w:rsidRPr="00201AEA">
        <w:rPr>
          <w:sz w:val="28"/>
          <w:szCs w:val="28"/>
        </w:rPr>
        <w:t>Дума Шимского муниципального района</w:t>
      </w:r>
    </w:p>
    <w:p w:rsidR="00F07190" w:rsidRPr="00201AEA" w:rsidRDefault="00F07190" w:rsidP="00F07190">
      <w:pPr>
        <w:spacing w:line="360" w:lineRule="atLeast"/>
        <w:jc w:val="both"/>
        <w:outlineLvl w:val="0"/>
        <w:rPr>
          <w:b/>
          <w:bCs/>
          <w:sz w:val="28"/>
          <w:szCs w:val="28"/>
        </w:rPr>
      </w:pPr>
      <w:r w:rsidRPr="00201AEA">
        <w:rPr>
          <w:b/>
          <w:bCs/>
          <w:sz w:val="28"/>
          <w:szCs w:val="28"/>
        </w:rPr>
        <w:t>РЕШИЛА:</w:t>
      </w:r>
    </w:p>
    <w:p w:rsidR="00115118" w:rsidRPr="00F4266B" w:rsidRDefault="00F07190" w:rsidP="000B4302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F07190">
        <w:rPr>
          <w:sz w:val="28"/>
          <w:szCs w:val="28"/>
        </w:rPr>
        <w:t xml:space="preserve">1. </w:t>
      </w:r>
      <w:r w:rsidR="000B4302">
        <w:rPr>
          <w:sz w:val="28"/>
          <w:szCs w:val="28"/>
        </w:rPr>
        <w:t xml:space="preserve">Утвердить </w:t>
      </w:r>
      <w:r w:rsidR="000B4302" w:rsidRPr="000B4302">
        <w:rPr>
          <w:sz w:val="28"/>
          <w:szCs w:val="28"/>
        </w:rPr>
        <w:t>Переч</w:t>
      </w:r>
      <w:r w:rsidR="00F72008">
        <w:rPr>
          <w:sz w:val="28"/>
          <w:szCs w:val="28"/>
        </w:rPr>
        <w:t>е</w:t>
      </w:r>
      <w:r w:rsidR="000B4302" w:rsidRPr="000B4302">
        <w:rPr>
          <w:sz w:val="28"/>
          <w:szCs w:val="28"/>
        </w:rPr>
        <w:t>н</w:t>
      </w:r>
      <w:r w:rsidR="000B4302">
        <w:rPr>
          <w:sz w:val="28"/>
          <w:szCs w:val="28"/>
        </w:rPr>
        <w:t>ь</w:t>
      </w:r>
      <w:r w:rsidR="000B4302" w:rsidRPr="000B4302">
        <w:rPr>
          <w:sz w:val="28"/>
          <w:szCs w:val="28"/>
        </w:rPr>
        <w:t xml:space="preserve">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</w:t>
      </w:r>
      <w:r w:rsidR="000B4302" w:rsidRPr="000B4302">
        <w:rPr>
          <w:sz w:val="28"/>
          <w:szCs w:val="28"/>
        </w:rPr>
        <w:lastRenderedPageBreak/>
        <w:t>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Шимского муниципального района, не подлежащие налогообложению</w:t>
      </w:r>
      <w:r w:rsidR="00115118" w:rsidRPr="00F4266B">
        <w:rPr>
          <w:sz w:val="28"/>
          <w:szCs w:val="28"/>
        </w:rPr>
        <w:t>.</w:t>
      </w:r>
    </w:p>
    <w:p w:rsidR="00F07190" w:rsidRDefault="002A42B0" w:rsidP="00F07190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190" w:rsidRPr="00F07190">
        <w:rPr>
          <w:sz w:val="28"/>
          <w:szCs w:val="28"/>
        </w:rPr>
        <w:t>.Опубликовать настоящее решение в газете «Шимские вести» и на официальном сайте Администрации муниципального района в информационно-телекоммуникационной сети Интернет (шимский.рф).</w:t>
      </w:r>
    </w:p>
    <w:p w:rsidR="00130F5D" w:rsidRPr="00130F5D" w:rsidRDefault="00130F5D" w:rsidP="00130F5D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130F5D">
        <w:rPr>
          <w:sz w:val="28"/>
          <w:szCs w:val="28"/>
        </w:rPr>
        <w:t>3. Настоящее решение вступает в силу со дня опубликования и распространяет своё действие на правоотношения, возникшие с 01 января 2024 года.</w:t>
      </w:r>
    </w:p>
    <w:p w:rsidR="00130F5D" w:rsidRPr="00F07190" w:rsidRDefault="00130F5D" w:rsidP="00F07190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</w:p>
    <w:p w:rsidR="00BE6AC3" w:rsidRDefault="00BE6AC3" w:rsidP="00DB6960">
      <w:pPr>
        <w:ind w:firstLine="851"/>
        <w:jc w:val="both"/>
        <w:outlineLvl w:val="0"/>
        <w:rPr>
          <w:sz w:val="28"/>
          <w:szCs w:val="28"/>
        </w:rPr>
      </w:pPr>
    </w:p>
    <w:p w:rsidR="00C54E77" w:rsidRDefault="00C37400" w:rsidP="00DB696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Проект подготовил и </w:t>
      </w:r>
      <w:r w:rsidR="00C54E77">
        <w:rPr>
          <w:sz w:val="28"/>
          <w:szCs w:val="28"/>
        </w:rPr>
        <w:t>завизировал :</w:t>
      </w:r>
    </w:p>
    <w:p w:rsidR="00C54E77" w:rsidRDefault="00C54E77" w:rsidP="00BE6A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02FDB">
        <w:rPr>
          <w:sz w:val="28"/>
          <w:szCs w:val="28"/>
        </w:rPr>
        <w:t>к</w:t>
      </w:r>
      <w:r>
        <w:rPr>
          <w:sz w:val="28"/>
          <w:szCs w:val="28"/>
        </w:rPr>
        <w:t>омитета финансов</w:t>
      </w:r>
    </w:p>
    <w:p w:rsidR="00C54E77" w:rsidRDefault="00C54E77" w:rsidP="00F2617E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  <w:r w:rsidR="00BE6AC3">
        <w:rPr>
          <w:sz w:val="28"/>
          <w:szCs w:val="28"/>
        </w:rPr>
        <w:t xml:space="preserve"> района</w:t>
      </w:r>
    </w:p>
    <w:p w:rsidR="00C54E77" w:rsidRDefault="00C54E77" w:rsidP="00F2617E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D18E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______________________                 </w:t>
      </w:r>
      <w:r w:rsidR="00BE6A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A02FDB">
        <w:rPr>
          <w:sz w:val="28"/>
          <w:szCs w:val="28"/>
        </w:rPr>
        <w:t>А.Е. Симонян</w:t>
      </w:r>
    </w:p>
    <w:p w:rsidR="00182D54" w:rsidRDefault="00182D54" w:rsidP="00182D54">
      <w:pPr>
        <w:rPr>
          <w:b/>
          <w:bCs/>
          <w:sz w:val="28"/>
          <w:szCs w:val="28"/>
        </w:rPr>
      </w:pPr>
      <w:r w:rsidRPr="00AC5E14">
        <w:rPr>
          <w:b/>
          <w:bCs/>
          <w:sz w:val="28"/>
          <w:szCs w:val="28"/>
        </w:rPr>
        <w:t>Согласовано:</w:t>
      </w:r>
    </w:p>
    <w:p w:rsidR="00182D54" w:rsidRPr="00AC5E14" w:rsidRDefault="00182D54" w:rsidP="00182D54">
      <w:pPr>
        <w:rPr>
          <w:b/>
          <w:bCs/>
          <w:sz w:val="28"/>
          <w:szCs w:val="28"/>
        </w:rPr>
      </w:pPr>
    </w:p>
    <w:tbl>
      <w:tblPr>
        <w:tblW w:w="9648" w:type="dxa"/>
        <w:tblInd w:w="108" w:type="dxa"/>
        <w:tblLook w:val="01E0"/>
      </w:tblPr>
      <w:tblGrid>
        <w:gridCol w:w="5868"/>
        <w:gridCol w:w="3780"/>
      </w:tblGrid>
      <w:tr w:rsidR="00182D54" w:rsidRPr="00AC5E14" w:rsidTr="00115118">
        <w:tc>
          <w:tcPr>
            <w:tcW w:w="5868" w:type="dxa"/>
          </w:tcPr>
          <w:p w:rsidR="00182D54" w:rsidRPr="00AC5E14" w:rsidRDefault="00182D54" w:rsidP="00115118">
            <w:pPr>
              <w:rPr>
                <w:sz w:val="28"/>
                <w:szCs w:val="28"/>
              </w:rPr>
            </w:pPr>
            <w:r w:rsidRPr="00AC5E14">
              <w:rPr>
                <w:sz w:val="28"/>
                <w:szCs w:val="28"/>
              </w:rPr>
              <w:t>Глава</w:t>
            </w:r>
          </w:p>
          <w:p w:rsidR="00182D54" w:rsidRPr="00AC5E14" w:rsidRDefault="00182D54" w:rsidP="00115118">
            <w:pPr>
              <w:rPr>
                <w:sz w:val="28"/>
                <w:szCs w:val="28"/>
              </w:rPr>
            </w:pPr>
            <w:r w:rsidRPr="00AC5E14">
              <w:rPr>
                <w:sz w:val="28"/>
                <w:szCs w:val="28"/>
              </w:rPr>
              <w:t>муниципального района</w:t>
            </w:r>
          </w:p>
          <w:p w:rsidR="00182D54" w:rsidRPr="00AC5E14" w:rsidRDefault="00182D54" w:rsidP="001151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182D54" w:rsidRPr="00AC5E14" w:rsidRDefault="00182D54" w:rsidP="00115118">
            <w:pPr>
              <w:rPr>
                <w:sz w:val="28"/>
                <w:szCs w:val="28"/>
              </w:rPr>
            </w:pPr>
            <w:r w:rsidRPr="00AC5E14">
              <w:rPr>
                <w:sz w:val="28"/>
                <w:szCs w:val="28"/>
              </w:rPr>
              <w:t xml:space="preserve"> </w:t>
            </w:r>
          </w:p>
          <w:p w:rsidR="00182D54" w:rsidRPr="00AC5E14" w:rsidRDefault="00182D54" w:rsidP="00115118">
            <w:pPr>
              <w:rPr>
                <w:sz w:val="28"/>
                <w:szCs w:val="28"/>
              </w:rPr>
            </w:pPr>
            <w:r w:rsidRPr="00AC5E14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AC5E14">
              <w:rPr>
                <w:sz w:val="28"/>
                <w:szCs w:val="28"/>
              </w:rPr>
              <w:t xml:space="preserve">  А.Ю. Шишкин</w:t>
            </w:r>
          </w:p>
          <w:p w:rsidR="00182D54" w:rsidRPr="00AC5E14" w:rsidRDefault="00182D54" w:rsidP="001151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2D54" w:rsidRPr="00AC5E14" w:rsidTr="00115118">
        <w:tc>
          <w:tcPr>
            <w:tcW w:w="5868" w:type="dxa"/>
          </w:tcPr>
          <w:p w:rsidR="00182D54" w:rsidRDefault="00182D54" w:rsidP="0011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182D54" w:rsidRPr="00AC5E14" w:rsidRDefault="00182D54" w:rsidP="0011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780" w:type="dxa"/>
          </w:tcPr>
          <w:p w:rsidR="00182D54" w:rsidRDefault="00182D54" w:rsidP="00115118">
            <w:pPr>
              <w:rPr>
                <w:sz w:val="28"/>
                <w:szCs w:val="28"/>
              </w:rPr>
            </w:pPr>
          </w:p>
          <w:p w:rsidR="00182D54" w:rsidRDefault="00182D54" w:rsidP="0011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О.В. Архипкова</w:t>
            </w:r>
          </w:p>
          <w:p w:rsidR="00182D54" w:rsidRPr="00AC5E14" w:rsidRDefault="00182D54" w:rsidP="00115118">
            <w:pPr>
              <w:rPr>
                <w:sz w:val="28"/>
                <w:szCs w:val="28"/>
              </w:rPr>
            </w:pPr>
          </w:p>
        </w:tc>
      </w:tr>
      <w:tr w:rsidR="008A19C2" w:rsidRPr="00AC5E14" w:rsidTr="00115118">
        <w:tc>
          <w:tcPr>
            <w:tcW w:w="5868" w:type="dxa"/>
          </w:tcPr>
          <w:p w:rsidR="008A19C2" w:rsidRDefault="008A19C2" w:rsidP="0009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8A19C2" w:rsidRPr="00AC5E14" w:rsidRDefault="008A19C2" w:rsidP="0009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780" w:type="dxa"/>
          </w:tcPr>
          <w:p w:rsidR="008A19C2" w:rsidRDefault="008A19C2" w:rsidP="00091714">
            <w:pPr>
              <w:rPr>
                <w:sz w:val="28"/>
                <w:szCs w:val="28"/>
              </w:rPr>
            </w:pPr>
          </w:p>
          <w:p w:rsidR="008A19C2" w:rsidRDefault="008A19C2" w:rsidP="0009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И.Е.Фролова</w:t>
            </w:r>
          </w:p>
          <w:p w:rsidR="008A19C2" w:rsidRPr="00AC5E14" w:rsidRDefault="008A19C2" w:rsidP="00091714">
            <w:pPr>
              <w:rPr>
                <w:sz w:val="28"/>
                <w:szCs w:val="28"/>
              </w:rPr>
            </w:pPr>
          </w:p>
        </w:tc>
      </w:tr>
      <w:tr w:rsidR="008A19C2" w:rsidRPr="00AC5E14" w:rsidTr="00115118">
        <w:tc>
          <w:tcPr>
            <w:tcW w:w="5868" w:type="dxa"/>
          </w:tcPr>
          <w:p w:rsidR="008A19C2" w:rsidRDefault="008A19C2" w:rsidP="00115118">
            <w:pPr>
              <w:rPr>
                <w:sz w:val="28"/>
                <w:szCs w:val="28"/>
              </w:rPr>
            </w:pPr>
            <w:r w:rsidRPr="00397094">
              <w:rPr>
                <w:sz w:val="28"/>
                <w:szCs w:val="28"/>
              </w:rPr>
              <w:t>Заместитель Главы администрации-начальник управления Делами Администрации муниципального района</w:t>
            </w:r>
          </w:p>
        </w:tc>
        <w:tc>
          <w:tcPr>
            <w:tcW w:w="3780" w:type="dxa"/>
          </w:tcPr>
          <w:p w:rsidR="008A19C2" w:rsidRDefault="008A19C2" w:rsidP="00115118">
            <w:pPr>
              <w:rPr>
                <w:sz w:val="28"/>
                <w:szCs w:val="28"/>
              </w:rPr>
            </w:pPr>
          </w:p>
          <w:p w:rsidR="008A19C2" w:rsidRDefault="008A19C2" w:rsidP="00115118">
            <w:pPr>
              <w:rPr>
                <w:sz w:val="28"/>
                <w:szCs w:val="28"/>
              </w:rPr>
            </w:pPr>
          </w:p>
          <w:p w:rsidR="008A19C2" w:rsidRDefault="008A19C2" w:rsidP="00115118">
            <w:pPr>
              <w:rPr>
                <w:sz w:val="28"/>
                <w:szCs w:val="28"/>
              </w:rPr>
            </w:pPr>
            <w:r w:rsidRPr="00AC5E14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AC5E14">
              <w:rPr>
                <w:sz w:val="28"/>
                <w:szCs w:val="28"/>
              </w:rPr>
              <w:t xml:space="preserve">    И.В. Маматов</w:t>
            </w:r>
          </w:p>
          <w:p w:rsidR="008A19C2" w:rsidRDefault="008A19C2" w:rsidP="00115118">
            <w:pPr>
              <w:rPr>
                <w:sz w:val="28"/>
                <w:szCs w:val="28"/>
              </w:rPr>
            </w:pPr>
          </w:p>
        </w:tc>
      </w:tr>
      <w:tr w:rsidR="008A19C2" w:rsidRPr="00AC5E14" w:rsidTr="00115118">
        <w:tc>
          <w:tcPr>
            <w:tcW w:w="5868" w:type="dxa"/>
          </w:tcPr>
          <w:p w:rsidR="008A19C2" w:rsidRPr="00397094" w:rsidRDefault="008A19C2" w:rsidP="00115118">
            <w:pPr>
              <w:rPr>
                <w:sz w:val="28"/>
                <w:szCs w:val="28"/>
              </w:rPr>
            </w:pPr>
            <w:r w:rsidRPr="00AC5E1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</w:t>
            </w:r>
            <w:r w:rsidRPr="00AC5E14">
              <w:rPr>
                <w:sz w:val="28"/>
                <w:szCs w:val="28"/>
              </w:rPr>
              <w:t xml:space="preserve"> правового обеспечения </w:t>
            </w:r>
          </w:p>
        </w:tc>
        <w:tc>
          <w:tcPr>
            <w:tcW w:w="3780" w:type="dxa"/>
          </w:tcPr>
          <w:p w:rsidR="008A19C2" w:rsidRDefault="008A19C2" w:rsidP="00115118">
            <w:pPr>
              <w:rPr>
                <w:sz w:val="28"/>
                <w:szCs w:val="28"/>
              </w:rPr>
            </w:pPr>
            <w:r w:rsidRPr="002B353E">
              <w:rPr>
                <w:sz w:val="28"/>
                <w:szCs w:val="28"/>
              </w:rPr>
              <w:t xml:space="preserve">                           А.И. Ульянов</w:t>
            </w:r>
          </w:p>
          <w:p w:rsidR="008A19C2" w:rsidRDefault="008A19C2" w:rsidP="00115118">
            <w:pPr>
              <w:rPr>
                <w:sz w:val="28"/>
                <w:szCs w:val="28"/>
              </w:rPr>
            </w:pPr>
          </w:p>
        </w:tc>
      </w:tr>
      <w:tr w:rsidR="008A19C2" w:rsidRPr="00AC5E14" w:rsidTr="00115118">
        <w:tc>
          <w:tcPr>
            <w:tcW w:w="5868" w:type="dxa"/>
          </w:tcPr>
          <w:p w:rsidR="008A19C2" w:rsidRPr="00AC5E14" w:rsidRDefault="008A19C2" w:rsidP="00115118">
            <w:pPr>
              <w:rPr>
                <w:sz w:val="28"/>
                <w:szCs w:val="28"/>
              </w:rPr>
            </w:pPr>
            <w:r w:rsidRPr="00AC5E14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:rsidR="008A19C2" w:rsidRDefault="008A19C2" w:rsidP="00115118">
            <w:pPr>
              <w:rPr>
                <w:sz w:val="28"/>
                <w:szCs w:val="28"/>
              </w:rPr>
            </w:pPr>
          </w:p>
          <w:p w:rsidR="008A19C2" w:rsidRDefault="008A19C2" w:rsidP="00115118">
            <w:pPr>
              <w:rPr>
                <w:sz w:val="28"/>
                <w:szCs w:val="28"/>
              </w:rPr>
            </w:pPr>
          </w:p>
          <w:p w:rsidR="00130F5D" w:rsidRDefault="00130F5D" w:rsidP="00115118">
            <w:pPr>
              <w:rPr>
                <w:sz w:val="28"/>
                <w:szCs w:val="28"/>
              </w:rPr>
            </w:pPr>
          </w:p>
          <w:p w:rsidR="008A19C2" w:rsidRPr="00AC5E14" w:rsidRDefault="008A19C2" w:rsidP="00115118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8A19C2" w:rsidRPr="00AC5E14" w:rsidRDefault="008A19C2" w:rsidP="00115118">
            <w:pPr>
              <w:rPr>
                <w:sz w:val="28"/>
                <w:szCs w:val="28"/>
              </w:rPr>
            </w:pPr>
            <w:r w:rsidRPr="00AC5E14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</w:t>
            </w:r>
            <w:r w:rsidRPr="00AC5E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Л.В. Николаева</w:t>
            </w:r>
          </w:p>
          <w:p w:rsidR="008A19C2" w:rsidRPr="002B353E" w:rsidRDefault="008A19C2" w:rsidP="00115118">
            <w:pPr>
              <w:rPr>
                <w:sz w:val="28"/>
                <w:szCs w:val="28"/>
              </w:rPr>
            </w:pPr>
          </w:p>
        </w:tc>
      </w:tr>
    </w:tbl>
    <w:p w:rsidR="00C37400" w:rsidRPr="00771926" w:rsidRDefault="00C37400" w:rsidP="00C37400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71926">
        <w:rPr>
          <w:sz w:val="28"/>
          <w:szCs w:val="28"/>
        </w:rPr>
        <w:t>азработчик:</w:t>
      </w:r>
    </w:p>
    <w:p w:rsidR="00C37400" w:rsidRPr="00771926" w:rsidRDefault="00C37400" w:rsidP="00C3740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71926">
        <w:rPr>
          <w:sz w:val="28"/>
          <w:szCs w:val="28"/>
        </w:rPr>
        <w:t>редс</w:t>
      </w:r>
      <w:r>
        <w:rPr>
          <w:sz w:val="28"/>
          <w:szCs w:val="28"/>
        </w:rPr>
        <w:t xml:space="preserve">едатель </w:t>
      </w:r>
      <w:r w:rsidR="00126957">
        <w:rPr>
          <w:sz w:val="28"/>
          <w:szCs w:val="28"/>
        </w:rPr>
        <w:t>к</w:t>
      </w:r>
      <w:r w:rsidRPr="00771926">
        <w:rPr>
          <w:sz w:val="28"/>
          <w:szCs w:val="28"/>
        </w:rPr>
        <w:t xml:space="preserve">омитета </w:t>
      </w:r>
    </w:p>
    <w:p w:rsidR="00C37400" w:rsidRPr="00771926" w:rsidRDefault="00C37400" w:rsidP="00C37400">
      <w:pPr>
        <w:rPr>
          <w:sz w:val="28"/>
          <w:szCs w:val="28"/>
        </w:rPr>
      </w:pPr>
      <w:r w:rsidRPr="00771926">
        <w:rPr>
          <w:sz w:val="28"/>
          <w:szCs w:val="28"/>
        </w:rPr>
        <w:t>финансов Администрации Шимского</w:t>
      </w:r>
      <w:r w:rsidR="00BE6AC3">
        <w:rPr>
          <w:sz w:val="28"/>
          <w:szCs w:val="28"/>
        </w:rPr>
        <w:t xml:space="preserve"> </w:t>
      </w:r>
      <w:r w:rsidRPr="00771926">
        <w:rPr>
          <w:sz w:val="28"/>
          <w:szCs w:val="28"/>
        </w:rPr>
        <w:t>муниципального района</w:t>
      </w:r>
    </w:p>
    <w:p w:rsidR="00C37400" w:rsidRDefault="00A02FDB" w:rsidP="00C37400">
      <w:r>
        <w:rPr>
          <w:sz w:val="28"/>
          <w:szCs w:val="28"/>
        </w:rPr>
        <w:t>Симонян Ал</w:t>
      </w:r>
      <w:r w:rsidR="00ED69B3">
        <w:rPr>
          <w:sz w:val="28"/>
          <w:szCs w:val="28"/>
        </w:rPr>
        <w:t>ё</w:t>
      </w:r>
      <w:r>
        <w:rPr>
          <w:sz w:val="28"/>
          <w:szCs w:val="28"/>
        </w:rPr>
        <w:t>на Евгеньевна</w:t>
      </w:r>
    </w:p>
    <w:p w:rsidR="00C37400" w:rsidRPr="004F6B3D" w:rsidRDefault="00C37400" w:rsidP="00C37400">
      <w:r w:rsidRPr="004F6B3D">
        <w:t>Направить:</w:t>
      </w:r>
    </w:p>
    <w:p w:rsidR="00C37400" w:rsidRPr="004F6B3D" w:rsidRDefault="00C37400" w:rsidP="00C37400">
      <w:r w:rsidRPr="004F6B3D">
        <w:t>Комитет финансов – 1 экз.</w:t>
      </w:r>
    </w:p>
    <w:p w:rsidR="00C37400" w:rsidRPr="004F6B3D" w:rsidRDefault="00C37400" w:rsidP="00C37400">
      <w:r w:rsidRPr="004F6B3D">
        <w:t>Думе в дело – 3 экз.</w:t>
      </w:r>
    </w:p>
    <w:p w:rsidR="00C37400" w:rsidRDefault="00C37400" w:rsidP="00C37400">
      <w:pPr>
        <w:jc w:val="both"/>
        <w:outlineLvl w:val="0"/>
      </w:pPr>
      <w:r w:rsidRPr="004F6B3D">
        <w:t xml:space="preserve">Всего: </w:t>
      </w:r>
      <w:r>
        <w:t>4</w:t>
      </w:r>
      <w:r w:rsidRPr="004F6B3D">
        <w:t xml:space="preserve"> экз.</w:t>
      </w:r>
    </w:p>
    <w:p w:rsidR="005842B1" w:rsidRPr="00D146CF" w:rsidRDefault="005842B1" w:rsidP="005842B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D146CF">
        <w:rPr>
          <w:sz w:val="28"/>
          <w:szCs w:val="28"/>
          <w:lang w:eastAsia="en-US"/>
        </w:rPr>
        <w:t>Утвержден</w:t>
      </w:r>
    </w:p>
    <w:p w:rsidR="005842B1" w:rsidRPr="00D146CF" w:rsidRDefault="005842B1" w:rsidP="005842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D146CF">
        <w:rPr>
          <w:sz w:val="28"/>
          <w:szCs w:val="28"/>
          <w:lang w:eastAsia="en-US"/>
        </w:rPr>
        <w:t xml:space="preserve">решением Думы Шимского </w:t>
      </w:r>
    </w:p>
    <w:p w:rsidR="005842B1" w:rsidRPr="00D146CF" w:rsidRDefault="005842B1" w:rsidP="005842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D146CF">
        <w:rPr>
          <w:sz w:val="28"/>
          <w:szCs w:val="28"/>
          <w:lang w:eastAsia="en-US"/>
        </w:rPr>
        <w:t>муниципального района</w:t>
      </w:r>
    </w:p>
    <w:p w:rsidR="005842B1" w:rsidRPr="00D146CF" w:rsidRDefault="005842B1" w:rsidP="005842B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D146CF">
        <w:rPr>
          <w:sz w:val="28"/>
          <w:szCs w:val="28"/>
          <w:lang w:eastAsia="en-US"/>
        </w:rPr>
        <w:t xml:space="preserve">от __________ </w:t>
      </w:r>
      <w:r>
        <w:rPr>
          <w:sz w:val="28"/>
          <w:szCs w:val="28"/>
          <w:lang w:eastAsia="en-US"/>
        </w:rPr>
        <w:t>№</w:t>
      </w:r>
      <w:r w:rsidRPr="00D146CF">
        <w:rPr>
          <w:sz w:val="28"/>
          <w:szCs w:val="28"/>
          <w:lang w:eastAsia="en-US"/>
        </w:rPr>
        <w:t xml:space="preserve"> ____</w:t>
      </w:r>
    </w:p>
    <w:p w:rsidR="00F57910" w:rsidRPr="00F57910" w:rsidRDefault="00F57910" w:rsidP="00F57910">
      <w:pPr>
        <w:ind w:firstLine="708"/>
        <w:jc w:val="center"/>
        <w:rPr>
          <w:bCs/>
          <w:sz w:val="28"/>
          <w:szCs w:val="28"/>
        </w:rPr>
      </w:pPr>
    </w:p>
    <w:p w:rsidR="00F57910" w:rsidRPr="00F57910" w:rsidRDefault="00F57910" w:rsidP="00F57910">
      <w:pPr>
        <w:ind w:firstLine="708"/>
        <w:jc w:val="center"/>
        <w:rPr>
          <w:b/>
          <w:bCs/>
          <w:sz w:val="28"/>
          <w:szCs w:val="28"/>
        </w:rPr>
      </w:pPr>
      <w:r w:rsidRPr="00F57910">
        <w:rPr>
          <w:b/>
          <w:bCs/>
          <w:sz w:val="28"/>
          <w:szCs w:val="28"/>
        </w:rPr>
        <w:t>Перечень</w:t>
      </w:r>
    </w:p>
    <w:p w:rsidR="00F57910" w:rsidRPr="005842B1" w:rsidRDefault="005842B1" w:rsidP="005842B1">
      <w:pPr>
        <w:jc w:val="center"/>
        <w:rPr>
          <w:b/>
          <w:bCs/>
          <w:sz w:val="28"/>
          <w:szCs w:val="28"/>
        </w:rPr>
      </w:pPr>
      <w:r w:rsidRPr="005842B1">
        <w:rPr>
          <w:b/>
          <w:sz w:val="28"/>
          <w:szCs w:val="28"/>
        </w:rPr>
        <w:t>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Шимского муниципального района, не подлежащие налогообложению</w:t>
      </w:r>
    </w:p>
    <w:p w:rsidR="00F57910" w:rsidRPr="00F57910" w:rsidRDefault="00F57910" w:rsidP="00F57910">
      <w:pPr>
        <w:spacing w:line="240" w:lineRule="exact"/>
        <w:ind w:left="2124" w:firstLine="708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8536"/>
      </w:tblGrid>
      <w:tr w:rsidR="00F57910" w:rsidRPr="00F57910" w:rsidTr="008751CB">
        <w:tc>
          <w:tcPr>
            <w:tcW w:w="617" w:type="dxa"/>
          </w:tcPr>
          <w:p w:rsidR="00F57910" w:rsidRPr="005842B1" w:rsidRDefault="00F57910" w:rsidP="00F57910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5842B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845" w:type="dxa"/>
          </w:tcPr>
          <w:p w:rsidR="00F57910" w:rsidRPr="005842B1" w:rsidRDefault="00F57910" w:rsidP="00F57910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5842B1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5" w:type="dxa"/>
          </w:tcPr>
          <w:p w:rsidR="008751CB" w:rsidRPr="008751CB" w:rsidRDefault="008751CB" w:rsidP="008751CB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>Районный театральный фестиваль «Новгородская сказка»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5" w:type="dxa"/>
          </w:tcPr>
          <w:p w:rsidR="008751CB" w:rsidRPr="008751CB" w:rsidRDefault="008751CB" w:rsidP="008751CB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>Межрайонный патриотический фестиваль «Афганский ветер»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5" w:type="dxa"/>
          </w:tcPr>
          <w:p w:rsidR="008751CB" w:rsidRPr="008751CB" w:rsidRDefault="008751CB" w:rsidP="008751CB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>Межрайонный хореографический фестиваль «Танцуй, пока молодой»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5" w:type="dxa"/>
          </w:tcPr>
          <w:p w:rsidR="008751CB" w:rsidRPr="008751CB" w:rsidRDefault="008751CB" w:rsidP="008751CB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>Районный фестиваль детского творчества «Надежды России».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5" w:type="dxa"/>
          </w:tcPr>
          <w:p w:rsidR="008751CB" w:rsidRPr="008751CB" w:rsidRDefault="008751CB" w:rsidP="008751CB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>Районный вокальный фестиваль «Мы - ради будущего» (День молодежи)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5" w:type="dxa"/>
          </w:tcPr>
          <w:p w:rsidR="008751CB" w:rsidRPr="008751CB" w:rsidRDefault="008751CB" w:rsidP="008751CB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>Районный праздник, посвященный Всероссийскому Дню семьи, любви и верности.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5" w:type="dxa"/>
          </w:tcPr>
          <w:p w:rsidR="008751CB" w:rsidRPr="008751CB" w:rsidRDefault="008751CB" w:rsidP="008751CB">
            <w:pPr>
              <w:tabs>
                <w:tab w:val="left" w:pos="360"/>
              </w:tabs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>Мероприятия, посвященные Дню пожилого человека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5" w:type="dxa"/>
          </w:tcPr>
          <w:p w:rsidR="008751CB" w:rsidRPr="008751CB" w:rsidRDefault="008751CB" w:rsidP="008751CB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>Районное  мероприятие, посвященное Всероссийскому Дню матери.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numPr>
                <w:ilvl w:val="0"/>
                <w:numId w:val="24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5" w:type="dxa"/>
          </w:tcPr>
          <w:p w:rsidR="008751CB" w:rsidRPr="008751CB" w:rsidRDefault="008751CB" w:rsidP="008751CB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 xml:space="preserve"> Межрайонный конкурс среди учащихся учреждений дополнительного образования детей в сфере культуры «Шимский камертон» </w:t>
            </w:r>
          </w:p>
        </w:tc>
      </w:tr>
      <w:tr w:rsidR="008751CB" w:rsidRPr="00F57910" w:rsidTr="008751CB">
        <w:tc>
          <w:tcPr>
            <w:tcW w:w="617" w:type="dxa"/>
          </w:tcPr>
          <w:p w:rsidR="008751CB" w:rsidRPr="008751CB" w:rsidRDefault="008751CB" w:rsidP="008751CB">
            <w:pPr>
              <w:pStyle w:val="af3"/>
              <w:spacing w:after="0" w:line="240" w:lineRule="atLeast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751CB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45" w:type="dxa"/>
          </w:tcPr>
          <w:p w:rsidR="008751CB" w:rsidRPr="008751CB" w:rsidRDefault="008751CB" w:rsidP="008751CB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 w:rsidRPr="008751CB">
              <w:rPr>
                <w:sz w:val="28"/>
                <w:szCs w:val="28"/>
              </w:rPr>
              <w:t>Межмуниципальный фестиваль творчества людей с ограниченными возможностями, приуроченный к Международному Дню инвалидов.</w:t>
            </w:r>
          </w:p>
        </w:tc>
      </w:tr>
    </w:tbl>
    <w:p w:rsidR="00F57910" w:rsidRDefault="00F57910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8751CB" w:rsidRDefault="008751CB" w:rsidP="005842B1">
      <w:pPr>
        <w:jc w:val="both"/>
        <w:outlineLvl w:val="0"/>
      </w:pPr>
    </w:p>
    <w:p w:rsidR="00F72008" w:rsidRDefault="00F72008" w:rsidP="005842B1">
      <w:pPr>
        <w:jc w:val="both"/>
        <w:outlineLvl w:val="0"/>
      </w:pPr>
    </w:p>
    <w:p w:rsidR="00F72008" w:rsidRPr="00B029F7" w:rsidRDefault="00F72008" w:rsidP="00F72008">
      <w:pPr>
        <w:jc w:val="center"/>
        <w:rPr>
          <w:b/>
          <w:sz w:val="28"/>
          <w:szCs w:val="28"/>
        </w:rPr>
      </w:pPr>
      <w:r w:rsidRPr="00B029F7">
        <w:rPr>
          <w:b/>
          <w:sz w:val="28"/>
          <w:szCs w:val="28"/>
        </w:rPr>
        <w:t>ПОЯСНИТЕЛЬНАЯ ЗАПИСКА</w:t>
      </w:r>
    </w:p>
    <w:p w:rsidR="00F72008" w:rsidRPr="00F72008" w:rsidRDefault="00F72008" w:rsidP="00F72008">
      <w:pPr>
        <w:jc w:val="center"/>
        <w:rPr>
          <w:b/>
          <w:bCs/>
          <w:sz w:val="28"/>
          <w:szCs w:val="28"/>
        </w:rPr>
      </w:pPr>
      <w:r w:rsidRPr="00B029F7">
        <w:rPr>
          <w:b/>
          <w:sz w:val="28"/>
          <w:szCs w:val="28"/>
        </w:rPr>
        <w:t>к проекту решения «</w:t>
      </w:r>
      <w:r w:rsidRPr="00F72008">
        <w:rPr>
          <w:b/>
          <w:bCs/>
          <w:sz w:val="28"/>
          <w:szCs w:val="28"/>
        </w:rPr>
        <w:t>Об утверждении Перечня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Шимского муниципального района, не подлежащие налогообложению</w:t>
      </w:r>
      <w:r>
        <w:rPr>
          <w:b/>
          <w:bCs/>
          <w:sz w:val="28"/>
          <w:szCs w:val="28"/>
        </w:rPr>
        <w:t>»</w:t>
      </w:r>
    </w:p>
    <w:p w:rsidR="00F72008" w:rsidRPr="00B029F7" w:rsidRDefault="00F72008" w:rsidP="00F72008">
      <w:pPr>
        <w:jc w:val="center"/>
        <w:rPr>
          <w:b/>
          <w:sz w:val="28"/>
          <w:szCs w:val="28"/>
        </w:rPr>
      </w:pPr>
    </w:p>
    <w:p w:rsidR="00F72008" w:rsidRPr="00F4266B" w:rsidRDefault="00F72008" w:rsidP="008751CB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B029F7">
        <w:rPr>
          <w:sz w:val="28"/>
          <w:szCs w:val="28"/>
        </w:rPr>
        <w:t xml:space="preserve">В соответствии </w:t>
      </w:r>
      <w:r w:rsidRPr="000B4302">
        <w:rPr>
          <w:spacing w:val="-1"/>
          <w:sz w:val="28"/>
          <w:szCs w:val="28"/>
        </w:rPr>
        <w:t>с пунктом 6.4 статьи 217 Налогового кодекса Российской Федерации</w:t>
      </w:r>
      <w:r w:rsidRPr="00B029F7">
        <w:rPr>
          <w:sz w:val="28"/>
          <w:szCs w:val="28"/>
        </w:rPr>
        <w:t xml:space="preserve"> представленным проектом решения Думы муниципального района предлагается утвердить </w:t>
      </w:r>
      <w:r w:rsidRPr="000B4302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0B4302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B4302">
        <w:rPr>
          <w:sz w:val="28"/>
          <w:szCs w:val="28"/>
        </w:rPr>
        <w:t xml:space="preserve">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Шимского муниципального района, не подлежащие налогообложению</w:t>
      </w:r>
      <w:r w:rsidRPr="00F4266B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проект подготовлен на основании предложения Прокуратуры Шимского района и в связи с изменением налогового законодательства с 01.01.2024.Проектом предлагается предоставление налоговой преференции</w:t>
      </w:r>
      <w:r w:rsidR="00227A1F" w:rsidRPr="00227A1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227A1F" w:rsidRPr="00227A1F">
        <w:rPr>
          <w:sz w:val="28"/>
          <w:szCs w:val="28"/>
        </w:rPr>
        <w:t>физическим лицам, которые принимают участие в конкурсных процедурах на получение грантов в денежной или натуральной форме, а также в виде оплаты стоимости проезда к месту проведения соревнований, конкурсов, иных мероприятий и обратно, питания и предоставления помещения во временное пользование, за счет бюджет</w:t>
      </w:r>
      <w:r w:rsidR="00227A1F">
        <w:rPr>
          <w:sz w:val="28"/>
          <w:szCs w:val="28"/>
        </w:rPr>
        <w:t>а Шимского муниципального района</w:t>
      </w:r>
      <w:r w:rsidR="00227A1F" w:rsidRPr="00227A1F">
        <w:rPr>
          <w:sz w:val="28"/>
          <w:szCs w:val="28"/>
        </w:rPr>
        <w:t>.</w:t>
      </w:r>
    </w:p>
    <w:p w:rsidR="00F72008" w:rsidRPr="00B029F7" w:rsidRDefault="00F72008" w:rsidP="008751CB">
      <w:pPr>
        <w:spacing w:line="360" w:lineRule="atLeast"/>
        <w:ind w:firstLine="709"/>
        <w:jc w:val="both"/>
        <w:rPr>
          <w:sz w:val="28"/>
          <w:szCs w:val="28"/>
        </w:rPr>
      </w:pPr>
      <w:r w:rsidRPr="00B029F7">
        <w:rPr>
          <w:sz w:val="28"/>
          <w:szCs w:val="28"/>
        </w:rPr>
        <w:t>При проведении первичной антикоррупционной экспертизы представленного проекта положений, способствующих созданию условий для проявления коррупции, не выявлено</w:t>
      </w:r>
    </w:p>
    <w:p w:rsidR="00F72008" w:rsidRPr="00B029F7" w:rsidRDefault="00F72008" w:rsidP="00F72008">
      <w:pPr>
        <w:jc w:val="both"/>
        <w:rPr>
          <w:sz w:val="28"/>
          <w:szCs w:val="28"/>
        </w:rPr>
      </w:pPr>
    </w:p>
    <w:p w:rsidR="00F72008" w:rsidRPr="00B029F7" w:rsidRDefault="00F72008" w:rsidP="00F72008">
      <w:pPr>
        <w:jc w:val="center"/>
        <w:rPr>
          <w:b/>
          <w:sz w:val="28"/>
          <w:szCs w:val="28"/>
        </w:rPr>
      </w:pPr>
      <w:r w:rsidRPr="00B029F7">
        <w:rPr>
          <w:b/>
          <w:sz w:val="28"/>
          <w:szCs w:val="28"/>
        </w:rPr>
        <w:t>ФИНАНСОВО – ЭКОНОМИЧЕСКОЕ ОБОСНОВАНИЕ</w:t>
      </w:r>
    </w:p>
    <w:p w:rsidR="00F72008" w:rsidRPr="00B029F7" w:rsidRDefault="00F72008" w:rsidP="00F72008">
      <w:pPr>
        <w:jc w:val="both"/>
        <w:rPr>
          <w:sz w:val="28"/>
          <w:szCs w:val="28"/>
        </w:rPr>
      </w:pPr>
    </w:p>
    <w:p w:rsidR="00F72008" w:rsidRPr="00B029F7" w:rsidRDefault="00F72008" w:rsidP="00F72008">
      <w:pPr>
        <w:ind w:firstLine="708"/>
        <w:jc w:val="both"/>
        <w:rPr>
          <w:sz w:val="28"/>
          <w:szCs w:val="28"/>
        </w:rPr>
      </w:pPr>
      <w:r w:rsidRPr="00B029F7">
        <w:rPr>
          <w:sz w:val="28"/>
          <w:szCs w:val="28"/>
        </w:rPr>
        <w:t>Представленный проект решения Думы муниципального района «</w:t>
      </w:r>
      <w:r w:rsidR="00227A1F" w:rsidRPr="00227A1F">
        <w:rPr>
          <w:sz w:val="28"/>
          <w:szCs w:val="28"/>
          <w:lang w:eastAsia="ja-JP"/>
        </w:rPr>
        <w:t>Об утверждении Перечня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Шимского муниципального района, не подлежащие налогообложению</w:t>
      </w:r>
      <w:r w:rsidRPr="00B029F7">
        <w:rPr>
          <w:sz w:val="28"/>
          <w:szCs w:val="28"/>
          <w:lang w:eastAsia="ja-JP"/>
        </w:rPr>
        <w:t>»</w:t>
      </w:r>
      <w:r w:rsidRPr="00B029F7">
        <w:rPr>
          <w:sz w:val="28"/>
          <w:szCs w:val="28"/>
        </w:rPr>
        <w:t xml:space="preserve"> </w:t>
      </w:r>
      <w:r w:rsidRPr="008751CB">
        <w:rPr>
          <w:sz w:val="28"/>
          <w:szCs w:val="28"/>
        </w:rPr>
        <w:t>не потребует выделения из бюджета муниципального района дополнительных средств на исполнение расходных обязательств, связанных с решением вопросов местного значения.</w:t>
      </w:r>
      <w:r w:rsidRPr="00B029F7">
        <w:rPr>
          <w:sz w:val="28"/>
          <w:szCs w:val="28"/>
        </w:rPr>
        <w:t xml:space="preserve"> </w:t>
      </w:r>
    </w:p>
    <w:p w:rsidR="00F72008" w:rsidRPr="00B029F7" w:rsidRDefault="00F72008" w:rsidP="00F72008">
      <w:pPr>
        <w:spacing w:line="360" w:lineRule="atLeast"/>
        <w:jc w:val="center"/>
        <w:rPr>
          <w:b/>
          <w:sz w:val="28"/>
          <w:szCs w:val="28"/>
        </w:rPr>
      </w:pPr>
    </w:p>
    <w:p w:rsidR="00F72008" w:rsidRPr="00B029F7" w:rsidRDefault="00F72008" w:rsidP="00F72008">
      <w:pPr>
        <w:spacing w:line="360" w:lineRule="atLeast"/>
        <w:jc w:val="center"/>
        <w:rPr>
          <w:b/>
          <w:sz w:val="28"/>
          <w:szCs w:val="28"/>
        </w:rPr>
      </w:pPr>
      <w:r w:rsidRPr="00B029F7">
        <w:rPr>
          <w:b/>
          <w:sz w:val="28"/>
          <w:szCs w:val="28"/>
        </w:rPr>
        <w:t>ПЕРЕЧЕНЬ</w:t>
      </w:r>
    </w:p>
    <w:p w:rsidR="00F72008" w:rsidRPr="00B029F7" w:rsidRDefault="00F72008" w:rsidP="00F72008">
      <w:pPr>
        <w:spacing w:line="360" w:lineRule="atLeast"/>
        <w:jc w:val="center"/>
        <w:rPr>
          <w:b/>
          <w:sz w:val="28"/>
          <w:szCs w:val="28"/>
        </w:rPr>
      </w:pPr>
      <w:r w:rsidRPr="00B029F7">
        <w:rPr>
          <w:b/>
          <w:sz w:val="28"/>
          <w:szCs w:val="28"/>
        </w:rPr>
        <w:t>НОРМАТИВНЫХ ПРАВОВЫХ АКТОВ МУНИЦИПАЛЬНОГО РАЙОНА, ПОДЛЕЖАЩИХ ПРИЗНАНИЮ УТРАТИВШИМИ СИЛУ, ПРИОСТАНОВЛЕНИЮ, ИЗМЕНЕНИЮ ИЛИ ПРИНЯТИЮ</w:t>
      </w:r>
    </w:p>
    <w:p w:rsidR="00A00A01" w:rsidRPr="00A00A01" w:rsidRDefault="00A00A01" w:rsidP="00A00A01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  <w:lang w:eastAsia="en-US"/>
        </w:rPr>
      </w:pPr>
      <w:r w:rsidRPr="00A00A01">
        <w:rPr>
          <w:bCs/>
          <w:sz w:val="28"/>
          <w:szCs w:val="28"/>
          <w:lang w:eastAsia="en-US"/>
        </w:rPr>
        <w:t>Принятие представленного проекта решения Думы Шимского муниципального района не потребует внесения изменений в нормативные правовые акты муниципального района.</w:t>
      </w:r>
    </w:p>
    <w:p w:rsidR="00F72008" w:rsidRPr="00B029F7" w:rsidRDefault="00F72008" w:rsidP="00F72008">
      <w:pPr>
        <w:spacing w:line="240" w:lineRule="exact"/>
        <w:jc w:val="both"/>
        <w:rPr>
          <w:sz w:val="28"/>
          <w:szCs w:val="28"/>
        </w:rPr>
      </w:pPr>
    </w:p>
    <w:p w:rsidR="00F72008" w:rsidRDefault="00F72008" w:rsidP="00F72008">
      <w:pPr>
        <w:spacing w:line="240" w:lineRule="exact"/>
        <w:jc w:val="both"/>
        <w:rPr>
          <w:sz w:val="28"/>
          <w:szCs w:val="28"/>
        </w:rPr>
      </w:pPr>
    </w:p>
    <w:p w:rsidR="00F72008" w:rsidRPr="00B029F7" w:rsidRDefault="00F72008" w:rsidP="00F72008">
      <w:pPr>
        <w:spacing w:line="240" w:lineRule="exact"/>
        <w:jc w:val="both"/>
        <w:rPr>
          <w:sz w:val="28"/>
          <w:szCs w:val="28"/>
        </w:rPr>
      </w:pPr>
    </w:p>
    <w:p w:rsidR="00F72008" w:rsidRPr="00B029F7" w:rsidRDefault="00F72008" w:rsidP="00F72008">
      <w:pPr>
        <w:spacing w:line="240" w:lineRule="exact"/>
        <w:jc w:val="both"/>
        <w:rPr>
          <w:b/>
          <w:sz w:val="28"/>
          <w:szCs w:val="28"/>
        </w:rPr>
      </w:pPr>
      <w:r w:rsidRPr="00B029F7">
        <w:rPr>
          <w:b/>
          <w:sz w:val="28"/>
          <w:szCs w:val="28"/>
        </w:rPr>
        <w:t xml:space="preserve">Председатель комитета финансов </w:t>
      </w:r>
    </w:p>
    <w:p w:rsidR="00F72008" w:rsidRPr="00B029F7" w:rsidRDefault="00F72008" w:rsidP="00F72008">
      <w:pPr>
        <w:spacing w:line="240" w:lineRule="exact"/>
        <w:jc w:val="both"/>
        <w:rPr>
          <w:b/>
          <w:sz w:val="28"/>
          <w:szCs w:val="28"/>
        </w:rPr>
      </w:pPr>
      <w:r w:rsidRPr="00B029F7">
        <w:rPr>
          <w:b/>
          <w:sz w:val="28"/>
          <w:szCs w:val="28"/>
        </w:rPr>
        <w:t xml:space="preserve">Администрации Шимского </w:t>
      </w:r>
    </w:p>
    <w:p w:rsidR="00F72008" w:rsidRPr="00B029F7" w:rsidRDefault="00F72008" w:rsidP="00F72008">
      <w:pPr>
        <w:spacing w:line="240" w:lineRule="exact"/>
        <w:jc w:val="both"/>
        <w:rPr>
          <w:b/>
          <w:sz w:val="28"/>
          <w:szCs w:val="28"/>
        </w:rPr>
      </w:pPr>
      <w:r w:rsidRPr="00B029F7">
        <w:rPr>
          <w:b/>
          <w:sz w:val="28"/>
          <w:szCs w:val="28"/>
        </w:rPr>
        <w:t xml:space="preserve">муниципального района                                                           </w:t>
      </w:r>
      <w:r>
        <w:rPr>
          <w:b/>
          <w:sz w:val="28"/>
          <w:szCs w:val="28"/>
        </w:rPr>
        <w:t>А.Е.Симонян</w:t>
      </w:r>
    </w:p>
    <w:p w:rsidR="00F72008" w:rsidRPr="004F6B3D" w:rsidRDefault="00F72008" w:rsidP="00F72008">
      <w:pPr>
        <w:jc w:val="both"/>
        <w:outlineLvl w:val="0"/>
      </w:pPr>
    </w:p>
    <w:sectPr w:rsidR="00F72008" w:rsidRPr="004F6B3D" w:rsidSect="00F72008">
      <w:headerReference w:type="default" r:id="rId8"/>
      <w:pgSz w:w="11906" w:h="16838" w:code="9"/>
      <w:pgMar w:top="567" w:right="567" w:bottom="567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B10" w:rsidRDefault="00D34B10">
      <w:r>
        <w:separator/>
      </w:r>
    </w:p>
  </w:endnote>
  <w:endnote w:type="continuationSeparator" w:id="1">
    <w:p w:rsidR="00D34B10" w:rsidRDefault="00D3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B10" w:rsidRDefault="00D34B10">
      <w:r>
        <w:separator/>
      </w:r>
    </w:p>
  </w:footnote>
  <w:footnote w:type="continuationSeparator" w:id="1">
    <w:p w:rsidR="00D34B10" w:rsidRDefault="00D34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18" w:rsidRDefault="00115118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04CD">
      <w:rPr>
        <w:rStyle w:val="a5"/>
        <w:noProof/>
      </w:rPr>
      <w:t>5</w:t>
    </w:r>
    <w:r>
      <w:rPr>
        <w:rStyle w:val="a5"/>
      </w:rPr>
      <w:fldChar w:fldCharType="end"/>
    </w:r>
  </w:p>
  <w:p w:rsidR="00115118" w:rsidRDefault="001151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A295102"/>
    <w:multiLevelType w:val="hybridMultilevel"/>
    <w:tmpl w:val="4134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19"/>
  </w:num>
  <w:num w:numId="7">
    <w:abstractNumId w:val="23"/>
  </w:num>
  <w:num w:numId="8">
    <w:abstractNumId w:val="13"/>
  </w:num>
  <w:num w:numId="9">
    <w:abstractNumId w:val="22"/>
  </w:num>
  <w:num w:numId="10">
    <w:abstractNumId w:val="4"/>
  </w:num>
  <w:num w:numId="11">
    <w:abstractNumId w:val="10"/>
  </w:num>
  <w:num w:numId="12">
    <w:abstractNumId w:val="2"/>
  </w:num>
  <w:num w:numId="13">
    <w:abstractNumId w:val="17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8"/>
  </w:num>
  <w:num w:numId="19">
    <w:abstractNumId w:val="11"/>
  </w:num>
  <w:num w:numId="20">
    <w:abstractNumId w:val="21"/>
  </w:num>
  <w:num w:numId="21">
    <w:abstractNumId w:val="0"/>
  </w:num>
  <w:num w:numId="22">
    <w:abstractNumId w:val="16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142"/>
  <w:doNotHyphenateCaps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DA6"/>
    <w:rsid w:val="00017A93"/>
    <w:rsid w:val="00020BE5"/>
    <w:rsid w:val="00020E29"/>
    <w:rsid w:val="00022F47"/>
    <w:rsid w:val="00026C9B"/>
    <w:rsid w:val="00026D84"/>
    <w:rsid w:val="00027928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2B9A"/>
    <w:rsid w:val="0008588A"/>
    <w:rsid w:val="00091714"/>
    <w:rsid w:val="00091F68"/>
    <w:rsid w:val="00092C97"/>
    <w:rsid w:val="00093EF7"/>
    <w:rsid w:val="00096B46"/>
    <w:rsid w:val="000A0EF2"/>
    <w:rsid w:val="000A0F40"/>
    <w:rsid w:val="000A6B3A"/>
    <w:rsid w:val="000A7328"/>
    <w:rsid w:val="000B0EEB"/>
    <w:rsid w:val="000B2F36"/>
    <w:rsid w:val="000B370C"/>
    <w:rsid w:val="000B4302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B85"/>
    <w:rsid w:val="00105E22"/>
    <w:rsid w:val="00106EC8"/>
    <w:rsid w:val="00112975"/>
    <w:rsid w:val="00115118"/>
    <w:rsid w:val="0012084D"/>
    <w:rsid w:val="00120B67"/>
    <w:rsid w:val="00120BD7"/>
    <w:rsid w:val="001213D7"/>
    <w:rsid w:val="00124B50"/>
    <w:rsid w:val="00125A97"/>
    <w:rsid w:val="0012664E"/>
    <w:rsid w:val="00126957"/>
    <w:rsid w:val="0013093C"/>
    <w:rsid w:val="00130F5D"/>
    <w:rsid w:val="0013162F"/>
    <w:rsid w:val="00132394"/>
    <w:rsid w:val="0013400D"/>
    <w:rsid w:val="00144C63"/>
    <w:rsid w:val="00146242"/>
    <w:rsid w:val="001474D6"/>
    <w:rsid w:val="001476C4"/>
    <w:rsid w:val="00147BDC"/>
    <w:rsid w:val="001526CC"/>
    <w:rsid w:val="00155978"/>
    <w:rsid w:val="001565CD"/>
    <w:rsid w:val="00161A19"/>
    <w:rsid w:val="0017099F"/>
    <w:rsid w:val="0017243B"/>
    <w:rsid w:val="00172E35"/>
    <w:rsid w:val="00174C82"/>
    <w:rsid w:val="001757A5"/>
    <w:rsid w:val="00175D26"/>
    <w:rsid w:val="001804CD"/>
    <w:rsid w:val="0018263C"/>
    <w:rsid w:val="00182D54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1072"/>
    <w:rsid w:val="001C17C7"/>
    <w:rsid w:val="001C2149"/>
    <w:rsid w:val="001C29B9"/>
    <w:rsid w:val="001C653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423"/>
    <w:rsid w:val="001F7CB9"/>
    <w:rsid w:val="002005FB"/>
    <w:rsid w:val="00201710"/>
    <w:rsid w:val="00201AEA"/>
    <w:rsid w:val="002020D6"/>
    <w:rsid w:val="0020404C"/>
    <w:rsid w:val="0020410F"/>
    <w:rsid w:val="00214929"/>
    <w:rsid w:val="002154DD"/>
    <w:rsid w:val="00215FE4"/>
    <w:rsid w:val="0021683F"/>
    <w:rsid w:val="002226B0"/>
    <w:rsid w:val="00222BF8"/>
    <w:rsid w:val="00227A1F"/>
    <w:rsid w:val="00227CF4"/>
    <w:rsid w:val="00230D4F"/>
    <w:rsid w:val="00231DED"/>
    <w:rsid w:val="0024132E"/>
    <w:rsid w:val="00241F13"/>
    <w:rsid w:val="0024409D"/>
    <w:rsid w:val="00244896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597D"/>
    <w:rsid w:val="002865DC"/>
    <w:rsid w:val="00292A8E"/>
    <w:rsid w:val="0029335C"/>
    <w:rsid w:val="002945E4"/>
    <w:rsid w:val="00295676"/>
    <w:rsid w:val="00295C6E"/>
    <w:rsid w:val="002A42B0"/>
    <w:rsid w:val="002A47B0"/>
    <w:rsid w:val="002A4AC9"/>
    <w:rsid w:val="002B001D"/>
    <w:rsid w:val="002B2559"/>
    <w:rsid w:val="002B353E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281F"/>
    <w:rsid w:val="00317E1D"/>
    <w:rsid w:val="0032043C"/>
    <w:rsid w:val="00321199"/>
    <w:rsid w:val="00322DBB"/>
    <w:rsid w:val="003231A6"/>
    <w:rsid w:val="00323308"/>
    <w:rsid w:val="0033015D"/>
    <w:rsid w:val="0033121C"/>
    <w:rsid w:val="00333E5F"/>
    <w:rsid w:val="003351B1"/>
    <w:rsid w:val="003400C0"/>
    <w:rsid w:val="00342D95"/>
    <w:rsid w:val="0034501C"/>
    <w:rsid w:val="00351423"/>
    <w:rsid w:val="003515E7"/>
    <w:rsid w:val="00351C08"/>
    <w:rsid w:val="00351F7D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4951"/>
    <w:rsid w:val="00365AF2"/>
    <w:rsid w:val="0036636A"/>
    <w:rsid w:val="0037082B"/>
    <w:rsid w:val="00371841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3A7C"/>
    <w:rsid w:val="003D4148"/>
    <w:rsid w:val="003E0FE2"/>
    <w:rsid w:val="003E15B4"/>
    <w:rsid w:val="003E21BE"/>
    <w:rsid w:val="003E31AC"/>
    <w:rsid w:val="003E532C"/>
    <w:rsid w:val="003E6712"/>
    <w:rsid w:val="003E7F25"/>
    <w:rsid w:val="003F1F80"/>
    <w:rsid w:val="003F2462"/>
    <w:rsid w:val="003F3C53"/>
    <w:rsid w:val="004011EE"/>
    <w:rsid w:val="00401968"/>
    <w:rsid w:val="00404803"/>
    <w:rsid w:val="0040741D"/>
    <w:rsid w:val="0041081C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40002"/>
    <w:rsid w:val="0044107B"/>
    <w:rsid w:val="00441D07"/>
    <w:rsid w:val="00442791"/>
    <w:rsid w:val="004477B0"/>
    <w:rsid w:val="004500C0"/>
    <w:rsid w:val="00453144"/>
    <w:rsid w:val="004550B7"/>
    <w:rsid w:val="00456924"/>
    <w:rsid w:val="00457583"/>
    <w:rsid w:val="0046162F"/>
    <w:rsid w:val="00462C22"/>
    <w:rsid w:val="004666CE"/>
    <w:rsid w:val="00466B1A"/>
    <w:rsid w:val="00470D3D"/>
    <w:rsid w:val="00470FA9"/>
    <w:rsid w:val="00472F3B"/>
    <w:rsid w:val="00473EB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705C"/>
    <w:rsid w:val="004972E9"/>
    <w:rsid w:val="00497C76"/>
    <w:rsid w:val="00497DE6"/>
    <w:rsid w:val="004A0A26"/>
    <w:rsid w:val="004A1D44"/>
    <w:rsid w:val="004A1EB6"/>
    <w:rsid w:val="004A2061"/>
    <w:rsid w:val="004A3172"/>
    <w:rsid w:val="004A45AF"/>
    <w:rsid w:val="004A54FB"/>
    <w:rsid w:val="004B13B3"/>
    <w:rsid w:val="004B49CD"/>
    <w:rsid w:val="004B6400"/>
    <w:rsid w:val="004C1363"/>
    <w:rsid w:val="004C13CF"/>
    <w:rsid w:val="004C36B6"/>
    <w:rsid w:val="004C39BA"/>
    <w:rsid w:val="004C5D32"/>
    <w:rsid w:val="004C5E6A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4CE"/>
    <w:rsid w:val="00554CD9"/>
    <w:rsid w:val="00554FA7"/>
    <w:rsid w:val="005558CA"/>
    <w:rsid w:val="005601D9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6B7"/>
    <w:rsid w:val="005842B1"/>
    <w:rsid w:val="005847A4"/>
    <w:rsid w:val="00585119"/>
    <w:rsid w:val="00586F96"/>
    <w:rsid w:val="00592B50"/>
    <w:rsid w:val="00595C8F"/>
    <w:rsid w:val="00597934"/>
    <w:rsid w:val="005A3B7F"/>
    <w:rsid w:val="005A3E8B"/>
    <w:rsid w:val="005A5273"/>
    <w:rsid w:val="005B0453"/>
    <w:rsid w:val="005B3EED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7DFA"/>
    <w:rsid w:val="006131C6"/>
    <w:rsid w:val="00616B7E"/>
    <w:rsid w:val="006177BA"/>
    <w:rsid w:val="0062313E"/>
    <w:rsid w:val="00623C5E"/>
    <w:rsid w:val="00627CDB"/>
    <w:rsid w:val="00627F0A"/>
    <w:rsid w:val="006326CE"/>
    <w:rsid w:val="00632B45"/>
    <w:rsid w:val="00634E16"/>
    <w:rsid w:val="006356AB"/>
    <w:rsid w:val="006360AE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F6B"/>
    <w:rsid w:val="00685103"/>
    <w:rsid w:val="00685818"/>
    <w:rsid w:val="0068640E"/>
    <w:rsid w:val="0068724E"/>
    <w:rsid w:val="0069141F"/>
    <w:rsid w:val="00691E7D"/>
    <w:rsid w:val="006A348F"/>
    <w:rsid w:val="006A4224"/>
    <w:rsid w:val="006A7D51"/>
    <w:rsid w:val="006B0289"/>
    <w:rsid w:val="006B187F"/>
    <w:rsid w:val="006B3D59"/>
    <w:rsid w:val="006B73D9"/>
    <w:rsid w:val="006B7C81"/>
    <w:rsid w:val="006C0477"/>
    <w:rsid w:val="006C28BA"/>
    <w:rsid w:val="006C4AD2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31C1"/>
    <w:rsid w:val="00724C95"/>
    <w:rsid w:val="00725173"/>
    <w:rsid w:val="007273FA"/>
    <w:rsid w:val="0073153A"/>
    <w:rsid w:val="007328A8"/>
    <w:rsid w:val="00732A0F"/>
    <w:rsid w:val="007354C8"/>
    <w:rsid w:val="007400CC"/>
    <w:rsid w:val="007418E0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2566"/>
    <w:rsid w:val="00784DD0"/>
    <w:rsid w:val="00791530"/>
    <w:rsid w:val="00791CB9"/>
    <w:rsid w:val="0079369B"/>
    <w:rsid w:val="00796433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C2D84"/>
    <w:rsid w:val="007C30F1"/>
    <w:rsid w:val="007C39B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2953"/>
    <w:rsid w:val="00874F5E"/>
    <w:rsid w:val="008751CB"/>
    <w:rsid w:val="0087658D"/>
    <w:rsid w:val="008772DF"/>
    <w:rsid w:val="00883364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798F"/>
    <w:rsid w:val="00897B6A"/>
    <w:rsid w:val="008A07C3"/>
    <w:rsid w:val="008A19C2"/>
    <w:rsid w:val="008A248F"/>
    <w:rsid w:val="008A37C8"/>
    <w:rsid w:val="008A646D"/>
    <w:rsid w:val="008B0FA1"/>
    <w:rsid w:val="008B37B3"/>
    <w:rsid w:val="008B48D5"/>
    <w:rsid w:val="008B4B19"/>
    <w:rsid w:val="008B6691"/>
    <w:rsid w:val="008C6C56"/>
    <w:rsid w:val="008C7F8F"/>
    <w:rsid w:val="008D5B46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815"/>
    <w:rsid w:val="009016CC"/>
    <w:rsid w:val="009053EF"/>
    <w:rsid w:val="00906073"/>
    <w:rsid w:val="00907581"/>
    <w:rsid w:val="009079C8"/>
    <w:rsid w:val="00910599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EE6"/>
    <w:rsid w:val="00956C28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D6"/>
    <w:rsid w:val="00984DE4"/>
    <w:rsid w:val="00986516"/>
    <w:rsid w:val="009877DD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5B6C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CD3"/>
    <w:rsid w:val="009F4CEC"/>
    <w:rsid w:val="009F51F9"/>
    <w:rsid w:val="00A00A01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1246"/>
    <w:rsid w:val="00A451A3"/>
    <w:rsid w:val="00A476B7"/>
    <w:rsid w:val="00A5160E"/>
    <w:rsid w:val="00A54220"/>
    <w:rsid w:val="00A57008"/>
    <w:rsid w:val="00A57CAF"/>
    <w:rsid w:val="00A6183D"/>
    <w:rsid w:val="00A6186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529C"/>
    <w:rsid w:val="00A95696"/>
    <w:rsid w:val="00A977BA"/>
    <w:rsid w:val="00AA04B5"/>
    <w:rsid w:val="00AA0E9F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2226"/>
    <w:rsid w:val="00AF3B5D"/>
    <w:rsid w:val="00AF5178"/>
    <w:rsid w:val="00AF59B1"/>
    <w:rsid w:val="00AF67A4"/>
    <w:rsid w:val="00B02016"/>
    <w:rsid w:val="00B029F7"/>
    <w:rsid w:val="00B03DC3"/>
    <w:rsid w:val="00B05442"/>
    <w:rsid w:val="00B06CC2"/>
    <w:rsid w:val="00B102AA"/>
    <w:rsid w:val="00B14B33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6059F"/>
    <w:rsid w:val="00B62959"/>
    <w:rsid w:val="00B63966"/>
    <w:rsid w:val="00B663A0"/>
    <w:rsid w:val="00B7026A"/>
    <w:rsid w:val="00B70B94"/>
    <w:rsid w:val="00B73288"/>
    <w:rsid w:val="00B80ADF"/>
    <w:rsid w:val="00B8122D"/>
    <w:rsid w:val="00B81813"/>
    <w:rsid w:val="00B82B20"/>
    <w:rsid w:val="00B83386"/>
    <w:rsid w:val="00B83D9D"/>
    <w:rsid w:val="00B871CF"/>
    <w:rsid w:val="00B9081C"/>
    <w:rsid w:val="00B93223"/>
    <w:rsid w:val="00BA21F8"/>
    <w:rsid w:val="00BA5FB6"/>
    <w:rsid w:val="00BB12FD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27D3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7"/>
    <w:rsid w:val="00C62BFA"/>
    <w:rsid w:val="00C6561A"/>
    <w:rsid w:val="00C678CD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3AC"/>
    <w:rsid w:val="00CF43E9"/>
    <w:rsid w:val="00CF4D02"/>
    <w:rsid w:val="00CF66A8"/>
    <w:rsid w:val="00CF6F15"/>
    <w:rsid w:val="00CF72AE"/>
    <w:rsid w:val="00D01A84"/>
    <w:rsid w:val="00D02DAD"/>
    <w:rsid w:val="00D06367"/>
    <w:rsid w:val="00D0781D"/>
    <w:rsid w:val="00D132FA"/>
    <w:rsid w:val="00D1332E"/>
    <w:rsid w:val="00D146CF"/>
    <w:rsid w:val="00D154E2"/>
    <w:rsid w:val="00D1648E"/>
    <w:rsid w:val="00D17E14"/>
    <w:rsid w:val="00D20277"/>
    <w:rsid w:val="00D230B0"/>
    <w:rsid w:val="00D250B1"/>
    <w:rsid w:val="00D25A3A"/>
    <w:rsid w:val="00D31367"/>
    <w:rsid w:val="00D32CCB"/>
    <w:rsid w:val="00D34B10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62D4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75F5"/>
    <w:rsid w:val="00E80E4B"/>
    <w:rsid w:val="00E822BB"/>
    <w:rsid w:val="00E83F3D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4DCB"/>
    <w:rsid w:val="00F55429"/>
    <w:rsid w:val="00F57910"/>
    <w:rsid w:val="00F62E93"/>
    <w:rsid w:val="00F63345"/>
    <w:rsid w:val="00F64E25"/>
    <w:rsid w:val="00F64F9B"/>
    <w:rsid w:val="00F6606A"/>
    <w:rsid w:val="00F6723C"/>
    <w:rsid w:val="00F70F80"/>
    <w:rsid w:val="00F72008"/>
    <w:rsid w:val="00F72167"/>
    <w:rsid w:val="00F736E4"/>
    <w:rsid w:val="00F75577"/>
    <w:rsid w:val="00F76575"/>
    <w:rsid w:val="00F80340"/>
    <w:rsid w:val="00F80E80"/>
    <w:rsid w:val="00F83AB5"/>
    <w:rsid w:val="00F84834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B769C"/>
    <w:rsid w:val="00FC1D5B"/>
    <w:rsid w:val="00FC37CC"/>
    <w:rsid w:val="00FC3A9B"/>
    <w:rsid w:val="00FC4BB1"/>
    <w:rsid w:val="00FC756B"/>
    <w:rsid w:val="00FD040B"/>
    <w:rsid w:val="00FD12D4"/>
    <w:rsid w:val="00FD15C1"/>
    <w:rsid w:val="00FD6425"/>
    <w:rsid w:val="00FE0717"/>
    <w:rsid w:val="00FE1611"/>
    <w:rsid w:val="00FE3B5C"/>
    <w:rsid w:val="00FE6ED0"/>
    <w:rsid w:val="00FF157C"/>
    <w:rsid w:val="00FF3834"/>
    <w:rsid w:val="00FF560E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00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8751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D129-B300-4702-81BE-39A1A3D7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6678</Characters>
  <Application>Microsoft Office Word</Application>
  <DocSecurity>0</DocSecurity>
  <Lines>55</Lines>
  <Paragraphs>15</Paragraphs>
  <ScaleCrop>false</ScaleCrop>
  <Company>Новг.обл.Дума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Novred 9</cp:lastModifiedBy>
  <cp:revision>2</cp:revision>
  <cp:lastPrinted>2024-02-08T09:19:00Z</cp:lastPrinted>
  <dcterms:created xsi:type="dcterms:W3CDTF">2024-02-16T06:22:00Z</dcterms:created>
  <dcterms:modified xsi:type="dcterms:W3CDTF">2024-02-16T06:22:00Z</dcterms:modified>
</cp:coreProperties>
</file>