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A0C" w:rsidRPr="00B81A0C" w:rsidRDefault="00B81A0C" w:rsidP="00B81A0C">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Российская Федерация</w:t>
      </w:r>
    </w:p>
    <w:p w:rsidR="00B81A0C" w:rsidRPr="00B81A0C" w:rsidRDefault="00B81A0C" w:rsidP="00B81A0C">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Новгородская область Шимский район</w:t>
      </w:r>
    </w:p>
    <w:p w:rsidR="00B81A0C" w:rsidRPr="00B81A0C" w:rsidRDefault="00B81A0C" w:rsidP="00B81A0C">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 Совет депутатов Шимского городского поселения</w:t>
      </w:r>
    </w:p>
    <w:p w:rsidR="00B81A0C" w:rsidRPr="00B81A0C" w:rsidRDefault="00B81A0C" w:rsidP="00B81A0C">
      <w:pPr>
        <w:shd w:val="clear" w:color="auto" w:fill="F9F9F9"/>
        <w:spacing w:after="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 </w:t>
      </w:r>
    </w:p>
    <w:p w:rsidR="00B81A0C" w:rsidRPr="00B81A0C" w:rsidRDefault="00B81A0C" w:rsidP="00B81A0C">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РЕШЕНИЕ</w:t>
      </w:r>
    </w:p>
    <w:p w:rsidR="00B81A0C" w:rsidRPr="00B81A0C" w:rsidRDefault="00B81A0C" w:rsidP="00B81A0C">
      <w:pPr>
        <w:shd w:val="clear" w:color="auto" w:fill="F9F9F9"/>
        <w:spacing w:after="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 </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От 24.12.2020    № 14</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р.п. Шимск</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w:t>
      </w:r>
    </w:p>
    <w:tbl>
      <w:tblPr>
        <w:tblW w:w="13200" w:type="dxa"/>
        <w:shd w:val="clear" w:color="auto" w:fill="F9F9F9"/>
        <w:tblCellMar>
          <w:left w:w="0" w:type="dxa"/>
          <w:right w:w="0" w:type="dxa"/>
        </w:tblCellMar>
        <w:tblLook w:val="04A0" w:firstRow="1" w:lastRow="0" w:firstColumn="1" w:lastColumn="0" w:noHBand="0" w:noVBand="1"/>
      </w:tblPr>
      <w:tblGrid>
        <w:gridCol w:w="6342"/>
        <w:gridCol w:w="6858"/>
      </w:tblGrid>
      <w:tr w:rsidR="00B81A0C" w:rsidRPr="00B81A0C" w:rsidTr="00B81A0C">
        <w:tc>
          <w:tcPr>
            <w:tcW w:w="553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81A0C" w:rsidRPr="00B81A0C" w:rsidRDefault="00B81A0C" w:rsidP="00B81A0C">
            <w:pPr>
              <w:spacing w:after="0" w:line="240" w:lineRule="auto"/>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О бюджете Шимского городского поселения на   2021 год и на плановый период  2022    и  2023 годов</w:t>
            </w:r>
          </w:p>
          <w:p w:rsidR="00B81A0C" w:rsidRPr="00B81A0C" w:rsidRDefault="00B81A0C" w:rsidP="00B81A0C">
            <w:pPr>
              <w:spacing w:after="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 </w:t>
            </w:r>
          </w:p>
        </w:tc>
        <w:tc>
          <w:tcPr>
            <w:tcW w:w="598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81A0C" w:rsidRPr="00B81A0C" w:rsidRDefault="00B81A0C" w:rsidP="00B81A0C">
            <w:pPr>
              <w:spacing w:after="0" w:line="240" w:lineRule="auto"/>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 </w:t>
            </w:r>
          </w:p>
        </w:tc>
      </w:tr>
    </w:tbl>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В соответствии со статьей 9 Бюджетного кодекса Российской Федерации, статьёй 14, пунктом 10 статьи 35 Федерального закона от 6 октября 2003 года  №131 – ФЗ «Об общих принципах организации местного самоуправления                         в  Российской Федерации» Совет депутатов Шимского городского поселения</w:t>
      </w:r>
    </w:p>
    <w:p w:rsidR="00B81A0C" w:rsidRPr="00B81A0C" w:rsidRDefault="00B81A0C" w:rsidP="00B81A0C">
      <w:pPr>
        <w:shd w:val="clear" w:color="auto" w:fill="F9F9F9"/>
        <w:spacing w:after="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РЕШИЛ:</w:t>
      </w:r>
    </w:p>
    <w:p w:rsidR="00B81A0C" w:rsidRPr="00B81A0C" w:rsidRDefault="00B81A0C" w:rsidP="00B81A0C">
      <w:pPr>
        <w:numPr>
          <w:ilvl w:val="0"/>
          <w:numId w:val="1"/>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Утвердить основные характеристики бюджета Шимского городского поселения на 2021 год:</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1.1 прогнозируемый общий объем доходов бюджета городского поселения  в сумме  35664,6тыс.рублей;</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1.2   общий  объем  расходов  бюджета  городского поселения  в  сумме                          35664,6тыс. рублей;</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1.3  прогнозируемый дефицит бюджета городского поселения в сумме 0,0тыс.рублей;</w:t>
      </w:r>
    </w:p>
    <w:p w:rsidR="00B81A0C" w:rsidRPr="00B81A0C" w:rsidRDefault="00B81A0C" w:rsidP="00B81A0C">
      <w:pPr>
        <w:numPr>
          <w:ilvl w:val="0"/>
          <w:numId w:val="2"/>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Утвердить основные характеристики  бюджета Шимского городского поселения на 2022 год и  на 2023 год:</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2.1 прогнозируемый общий объем доходов бюджета городского поселения на 2022 год в сумме 21442,6тыс. рублей и на 2023 год в сумме 22188,8тыс. рублей;</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2.2 общий объем расходов  бюджета городского поселения на 2022 год                 в сумме 21442,6тыс. рублей, в том числе условно утвержденные расходы в сумме 537,0тыс.рублей, на 2023 год в сумме 22188,8тыс. рублей, в том числе условно утвержденные расходы в сумме 1142,0тыс.рублей;</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2.3 прогнозируемый дефицит бюджета городского поселения на 2022 год в сумме 0,0тыс.рублей и на 2023 год в сумме 0,0тыс.рублей;</w:t>
      </w:r>
    </w:p>
    <w:p w:rsidR="00B81A0C" w:rsidRPr="00B81A0C" w:rsidRDefault="00B81A0C" w:rsidP="00B81A0C">
      <w:pPr>
        <w:numPr>
          <w:ilvl w:val="0"/>
          <w:numId w:val="3"/>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lastRenderedPageBreak/>
        <w:t>Утвердить прогнозируемые поступления доходов в бюджет Шимского городского поселения на 2021 год и на плановый период 2022 и 2023 годов  согласно приложению 1 к  настоящему  решению.</w:t>
      </w:r>
    </w:p>
    <w:p w:rsidR="00B81A0C" w:rsidRPr="00B81A0C" w:rsidRDefault="00B81A0C" w:rsidP="00B81A0C">
      <w:pPr>
        <w:numPr>
          <w:ilvl w:val="0"/>
          <w:numId w:val="3"/>
        </w:numPr>
        <w:shd w:val="clear" w:color="auto" w:fill="F9F9F9"/>
        <w:spacing w:after="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В соответствии с пунктом 2 статьи 184</w:t>
      </w:r>
      <w:r w:rsidRPr="00B81A0C">
        <w:rPr>
          <w:rFonts w:ascii="Arial" w:eastAsia="Times New Roman" w:hAnsi="Arial" w:cs="Arial"/>
          <w:color w:val="444444"/>
          <w:sz w:val="16"/>
          <w:szCs w:val="16"/>
          <w:bdr w:val="none" w:sz="0" w:space="0" w:color="auto" w:frame="1"/>
          <w:vertAlign w:val="superscript"/>
          <w:lang w:eastAsia="ru-RU"/>
        </w:rPr>
        <w:t>1</w:t>
      </w:r>
      <w:r w:rsidRPr="00B81A0C">
        <w:rPr>
          <w:rFonts w:ascii="Arial" w:eastAsia="Times New Roman" w:hAnsi="Arial" w:cs="Arial"/>
          <w:color w:val="444444"/>
          <w:sz w:val="21"/>
          <w:szCs w:val="21"/>
          <w:lang w:eastAsia="ru-RU"/>
        </w:rPr>
        <w:t> Бюджетного кодекса Российской Федерации утвердить нормативы распределения доходов в бюджет  Шимского городского поселения на 2021 год и на плановый период 2022 и 2023 годов  согласно приложениям  2,3,4  к настоящему решению.</w:t>
      </w:r>
    </w:p>
    <w:p w:rsidR="00B81A0C" w:rsidRPr="00B81A0C" w:rsidRDefault="00B81A0C" w:rsidP="00B81A0C">
      <w:pPr>
        <w:numPr>
          <w:ilvl w:val="0"/>
          <w:numId w:val="3"/>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Утвердить перечень главных администраторов доходов бюджета Шимского городского поселения согласно приложению 5 к настоящему  решению.</w:t>
      </w:r>
    </w:p>
    <w:p w:rsidR="00B81A0C" w:rsidRPr="00B81A0C" w:rsidRDefault="00B81A0C" w:rsidP="00B81A0C">
      <w:pPr>
        <w:numPr>
          <w:ilvl w:val="0"/>
          <w:numId w:val="3"/>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Принять к сведению, что согласно  статьи 5 проекта  областного закона                     «Об областном бюджете на 2021 год и на плановый период 2022 и 2023 годов» утверждены дифференцированные нормативы отчислений в бюджет Шимского городского поселения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2021 год- 0,0517% и на плановый период 2022 и 2023 годов-0,0517%.</w:t>
      </w:r>
    </w:p>
    <w:p w:rsidR="00B81A0C" w:rsidRPr="00B81A0C" w:rsidRDefault="00B81A0C" w:rsidP="00B81A0C">
      <w:pPr>
        <w:numPr>
          <w:ilvl w:val="0"/>
          <w:numId w:val="3"/>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Установить процент отчислений в бюджет Шимского городского поселения ча</w:t>
      </w:r>
      <w:r w:rsidRPr="00B81A0C">
        <w:rPr>
          <w:rFonts w:ascii="Arial" w:eastAsia="Times New Roman" w:hAnsi="Arial" w:cs="Arial"/>
          <w:color w:val="444444"/>
          <w:sz w:val="21"/>
          <w:szCs w:val="21"/>
          <w:lang w:eastAsia="ru-RU"/>
        </w:rPr>
        <w:softHyphen/>
        <w:t>сти при</w:t>
      </w:r>
      <w:r w:rsidRPr="00B81A0C">
        <w:rPr>
          <w:rFonts w:ascii="Arial" w:eastAsia="Times New Roman" w:hAnsi="Arial" w:cs="Arial"/>
          <w:color w:val="444444"/>
          <w:sz w:val="21"/>
          <w:szCs w:val="21"/>
          <w:lang w:eastAsia="ru-RU"/>
        </w:rPr>
        <w:softHyphen/>
        <w:t>были муниципальных унитарных предприятий за 2020-2023 годы, оста</w:t>
      </w:r>
      <w:r w:rsidRPr="00B81A0C">
        <w:rPr>
          <w:rFonts w:ascii="Arial" w:eastAsia="Times New Roman" w:hAnsi="Arial" w:cs="Arial"/>
          <w:color w:val="444444"/>
          <w:sz w:val="21"/>
          <w:szCs w:val="21"/>
          <w:lang w:eastAsia="ru-RU"/>
        </w:rPr>
        <w:softHyphen/>
        <w:t>ющейся после уплаты налогов и иных обязательных платежей, применя</w:t>
      </w:r>
      <w:r w:rsidRPr="00B81A0C">
        <w:rPr>
          <w:rFonts w:ascii="Arial" w:eastAsia="Times New Roman" w:hAnsi="Arial" w:cs="Arial"/>
          <w:color w:val="444444"/>
          <w:sz w:val="21"/>
          <w:szCs w:val="21"/>
          <w:lang w:eastAsia="ru-RU"/>
        </w:rPr>
        <w:softHyphen/>
        <w:t>ющих общий режим налогооб</w:t>
      </w:r>
      <w:r w:rsidRPr="00B81A0C">
        <w:rPr>
          <w:rFonts w:ascii="Arial" w:eastAsia="Times New Roman" w:hAnsi="Arial" w:cs="Arial"/>
          <w:color w:val="444444"/>
          <w:sz w:val="21"/>
          <w:szCs w:val="21"/>
          <w:lang w:eastAsia="ru-RU"/>
        </w:rPr>
        <w:softHyphen/>
        <w:t>ложения, при общей рентабельности до 10 процентов (включительно) в размере 10 процентов.</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Установить процент отчислений в бюджет Шимского городского поселения ча</w:t>
      </w:r>
      <w:r w:rsidRPr="00B81A0C">
        <w:rPr>
          <w:rFonts w:ascii="Arial" w:eastAsia="Times New Roman" w:hAnsi="Arial" w:cs="Arial"/>
          <w:color w:val="444444"/>
          <w:sz w:val="21"/>
          <w:szCs w:val="21"/>
          <w:lang w:eastAsia="ru-RU"/>
        </w:rPr>
        <w:softHyphen/>
        <w:t>сти при</w:t>
      </w:r>
      <w:r w:rsidRPr="00B81A0C">
        <w:rPr>
          <w:rFonts w:ascii="Arial" w:eastAsia="Times New Roman" w:hAnsi="Arial" w:cs="Arial"/>
          <w:color w:val="444444"/>
          <w:sz w:val="21"/>
          <w:szCs w:val="21"/>
          <w:lang w:eastAsia="ru-RU"/>
        </w:rPr>
        <w:softHyphen/>
        <w:t>были муниципальных унитарных предприятий за 2020-2023 годы, оста</w:t>
      </w:r>
      <w:r w:rsidRPr="00B81A0C">
        <w:rPr>
          <w:rFonts w:ascii="Arial" w:eastAsia="Times New Roman" w:hAnsi="Arial" w:cs="Arial"/>
          <w:color w:val="444444"/>
          <w:sz w:val="21"/>
          <w:szCs w:val="21"/>
          <w:lang w:eastAsia="ru-RU"/>
        </w:rPr>
        <w:softHyphen/>
        <w:t>ющейся после уплаты налогов и иных обязательных платежей, применя</w:t>
      </w:r>
      <w:r w:rsidRPr="00B81A0C">
        <w:rPr>
          <w:rFonts w:ascii="Arial" w:eastAsia="Times New Roman" w:hAnsi="Arial" w:cs="Arial"/>
          <w:color w:val="444444"/>
          <w:sz w:val="21"/>
          <w:szCs w:val="21"/>
          <w:lang w:eastAsia="ru-RU"/>
        </w:rPr>
        <w:softHyphen/>
        <w:t>ющих общий режим налогооб</w:t>
      </w:r>
      <w:r w:rsidRPr="00B81A0C">
        <w:rPr>
          <w:rFonts w:ascii="Arial" w:eastAsia="Times New Roman" w:hAnsi="Arial" w:cs="Arial"/>
          <w:color w:val="444444"/>
          <w:sz w:val="21"/>
          <w:szCs w:val="21"/>
          <w:lang w:eastAsia="ru-RU"/>
        </w:rPr>
        <w:softHyphen/>
        <w:t>ложения, при общей рентабельности свыше 10 процентов в размере 15 процентов.</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Показатель «общая рентабельность» определять как отношение  прибыли до налогообложения к выручке от продажи товаров, продукции, выполнения работ и ока</w:t>
      </w:r>
      <w:r w:rsidRPr="00B81A0C">
        <w:rPr>
          <w:rFonts w:ascii="Arial" w:eastAsia="Times New Roman" w:hAnsi="Arial" w:cs="Arial"/>
          <w:color w:val="444444"/>
          <w:sz w:val="21"/>
          <w:szCs w:val="21"/>
          <w:lang w:eastAsia="ru-RU"/>
        </w:rPr>
        <w:softHyphen/>
        <w:t>за</w:t>
      </w:r>
      <w:r w:rsidRPr="00B81A0C">
        <w:rPr>
          <w:rFonts w:ascii="Arial" w:eastAsia="Times New Roman" w:hAnsi="Arial" w:cs="Arial"/>
          <w:color w:val="444444"/>
          <w:sz w:val="21"/>
          <w:szCs w:val="21"/>
          <w:lang w:eastAsia="ru-RU"/>
        </w:rPr>
        <w:softHyphen/>
        <w:t>ния услуг.</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В случаях одновременного применения муниципальными унитарными предприя</w:t>
      </w:r>
      <w:r w:rsidRPr="00B81A0C">
        <w:rPr>
          <w:rFonts w:ascii="Arial" w:eastAsia="Times New Roman" w:hAnsi="Arial" w:cs="Arial"/>
          <w:color w:val="444444"/>
          <w:sz w:val="21"/>
          <w:szCs w:val="21"/>
          <w:lang w:eastAsia="ru-RU"/>
        </w:rPr>
        <w:softHyphen/>
        <w:t>тиями общего режима и специальных режимов налогообложения, по</w:t>
      </w:r>
      <w:r w:rsidRPr="00B81A0C">
        <w:rPr>
          <w:rFonts w:ascii="Arial" w:eastAsia="Times New Roman" w:hAnsi="Arial" w:cs="Arial"/>
          <w:color w:val="444444"/>
          <w:sz w:val="21"/>
          <w:szCs w:val="21"/>
          <w:lang w:eastAsia="ru-RU"/>
        </w:rPr>
        <w:softHyphen/>
        <w:t>казатель «общая рен</w:t>
      </w:r>
      <w:r w:rsidRPr="00B81A0C">
        <w:rPr>
          <w:rFonts w:ascii="Arial" w:eastAsia="Times New Roman" w:hAnsi="Arial" w:cs="Arial"/>
          <w:color w:val="444444"/>
          <w:sz w:val="21"/>
          <w:szCs w:val="21"/>
          <w:lang w:eastAsia="ru-RU"/>
        </w:rPr>
        <w:softHyphen/>
        <w:t>табельность» определять по видам экономической де</w:t>
      </w:r>
      <w:r w:rsidRPr="00B81A0C">
        <w:rPr>
          <w:rFonts w:ascii="Arial" w:eastAsia="Times New Roman" w:hAnsi="Arial" w:cs="Arial"/>
          <w:color w:val="444444"/>
          <w:sz w:val="21"/>
          <w:szCs w:val="21"/>
          <w:lang w:eastAsia="ru-RU"/>
        </w:rPr>
        <w:softHyphen/>
        <w:t>ятель</w:t>
      </w:r>
      <w:r w:rsidRPr="00B81A0C">
        <w:rPr>
          <w:rFonts w:ascii="Arial" w:eastAsia="Times New Roman" w:hAnsi="Arial" w:cs="Arial"/>
          <w:color w:val="444444"/>
          <w:sz w:val="21"/>
          <w:szCs w:val="21"/>
          <w:lang w:eastAsia="ru-RU"/>
        </w:rPr>
        <w:softHyphen/>
        <w:t>ности, облагаемым по общему режиму налогообложения.</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Установить процент отчислений в бюджет Шимского городского поселения ча</w:t>
      </w:r>
      <w:r w:rsidRPr="00B81A0C">
        <w:rPr>
          <w:rFonts w:ascii="Arial" w:eastAsia="Times New Roman" w:hAnsi="Arial" w:cs="Arial"/>
          <w:color w:val="444444"/>
          <w:sz w:val="21"/>
          <w:szCs w:val="21"/>
          <w:lang w:eastAsia="ru-RU"/>
        </w:rPr>
        <w:softHyphen/>
        <w:t>сти прибыли муниципальных унитарных предприятий за 2020-2023 годы, остаю</w:t>
      </w:r>
      <w:r w:rsidRPr="00B81A0C">
        <w:rPr>
          <w:rFonts w:ascii="Arial" w:eastAsia="Times New Roman" w:hAnsi="Arial" w:cs="Arial"/>
          <w:color w:val="444444"/>
          <w:sz w:val="21"/>
          <w:szCs w:val="21"/>
          <w:lang w:eastAsia="ru-RU"/>
        </w:rPr>
        <w:softHyphen/>
        <w:t>щейся после  уплаты налогов и иных обязательных платежей, применя</w:t>
      </w:r>
      <w:r w:rsidRPr="00B81A0C">
        <w:rPr>
          <w:rFonts w:ascii="Arial" w:eastAsia="Times New Roman" w:hAnsi="Arial" w:cs="Arial"/>
          <w:color w:val="444444"/>
          <w:sz w:val="21"/>
          <w:szCs w:val="21"/>
          <w:lang w:eastAsia="ru-RU"/>
        </w:rPr>
        <w:softHyphen/>
        <w:t>ющих специальные режимы налогооб</w:t>
      </w:r>
      <w:r w:rsidRPr="00B81A0C">
        <w:rPr>
          <w:rFonts w:ascii="Arial" w:eastAsia="Times New Roman" w:hAnsi="Arial" w:cs="Arial"/>
          <w:color w:val="444444"/>
          <w:sz w:val="21"/>
          <w:szCs w:val="21"/>
          <w:lang w:eastAsia="ru-RU"/>
        </w:rPr>
        <w:softHyphen/>
        <w:t>ложения, в размере                              10 процентов.</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lastRenderedPageBreak/>
        <w:t>За несвоевременное и (или) неполное перечисление в бюджет городского поселения части прибыли муниципальное унитарное предприятие упла</w:t>
      </w:r>
      <w:r w:rsidRPr="00B81A0C">
        <w:rPr>
          <w:rFonts w:ascii="Arial" w:eastAsia="Times New Roman" w:hAnsi="Arial" w:cs="Arial"/>
          <w:color w:val="444444"/>
          <w:sz w:val="21"/>
          <w:szCs w:val="21"/>
          <w:lang w:eastAsia="ru-RU"/>
        </w:rPr>
        <w:softHyphen/>
        <w:t>чивает пени по про</w:t>
      </w:r>
      <w:r w:rsidRPr="00B81A0C">
        <w:rPr>
          <w:rFonts w:ascii="Arial" w:eastAsia="Times New Roman" w:hAnsi="Arial" w:cs="Arial"/>
          <w:color w:val="444444"/>
          <w:sz w:val="21"/>
          <w:szCs w:val="21"/>
          <w:lang w:eastAsia="ru-RU"/>
        </w:rPr>
        <w:softHyphen/>
        <w:t>центной ставке, равной одной трехсотой ставки ре</w:t>
      </w:r>
      <w:r w:rsidRPr="00B81A0C">
        <w:rPr>
          <w:rFonts w:ascii="Arial" w:eastAsia="Times New Roman" w:hAnsi="Arial" w:cs="Arial"/>
          <w:color w:val="444444"/>
          <w:sz w:val="21"/>
          <w:szCs w:val="21"/>
          <w:lang w:eastAsia="ru-RU"/>
        </w:rPr>
        <w:softHyphen/>
        <w:t>финанси</w:t>
      </w:r>
      <w:r w:rsidRPr="00B81A0C">
        <w:rPr>
          <w:rFonts w:ascii="Arial" w:eastAsia="Times New Roman" w:hAnsi="Arial" w:cs="Arial"/>
          <w:color w:val="444444"/>
          <w:sz w:val="21"/>
          <w:szCs w:val="21"/>
          <w:lang w:eastAsia="ru-RU"/>
        </w:rPr>
        <w:softHyphen/>
        <w:t>рования Центрального банка Российской Федерации, действующей на дату их уплаты, за каждый день просрочки от суммы платежа, определен</w:t>
      </w:r>
      <w:r w:rsidRPr="00B81A0C">
        <w:rPr>
          <w:rFonts w:ascii="Arial" w:eastAsia="Times New Roman" w:hAnsi="Arial" w:cs="Arial"/>
          <w:color w:val="444444"/>
          <w:sz w:val="21"/>
          <w:szCs w:val="21"/>
          <w:lang w:eastAsia="ru-RU"/>
        </w:rPr>
        <w:softHyphen/>
        <w:t>ной в соответ</w:t>
      </w:r>
      <w:r w:rsidRPr="00B81A0C">
        <w:rPr>
          <w:rFonts w:ascii="Arial" w:eastAsia="Times New Roman" w:hAnsi="Arial" w:cs="Arial"/>
          <w:color w:val="444444"/>
          <w:sz w:val="21"/>
          <w:szCs w:val="21"/>
          <w:lang w:eastAsia="ru-RU"/>
        </w:rPr>
        <w:softHyphen/>
        <w:t>ствии с настоящим пунктом.</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В случае выявления фактов занижения размеров части прибыли, под</w:t>
      </w:r>
      <w:r w:rsidRPr="00B81A0C">
        <w:rPr>
          <w:rFonts w:ascii="Arial" w:eastAsia="Times New Roman" w:hAnsi="Arial" w:cs="Arial"/>
          <w:color w:val="444444"/>
          <w:sz w:val="21"/>
          <w:szCs w:val="21"/>
          <w:lang w:eastAsia="ru-RU"/>
        </w:rPr>
        <w:softHyphen/>
        <w:t>ле</w:t>
      </w:r>
      <w:r w:rsidRPr="00B81A0C">
        <w:rPr>
          <w:rFonts w:ascii="Arial" w:eastAsia="Times New Roman" w:hAnsi="Arial" w:cs="Arial"/>
          <w:color w:val="444444"/>
          <w:sz w:val="21"/>
          <w:szCs w:val="21"/>
          <w:lang w:eastAsia="ru-RU"/>
        </w:rPr>
        <w:softHyphen/>
        <w:t>жащей пере</w:t>
      </w:r>
      <w:r w:rsidRPr="00B81A0C">
        <w:rPr>
          <w:rFonts w:ascii="Arial" w:eastAsia="Times New Roman" w:hAnsi="Arial" w:cs="Arial"/>
          <w:color w:val="444444"/>
          <w:sz w:val="21"/>
          <w:szCs w:val="21"/>
          <w:lang w:eastAsia="ru-RU"/>
        </w:rPr>
        <w:softHyphen/>
        <w:t>числению в бюджет Шимского городского поселения, при сдаче бухгал</w:t>
      </w:r>
      <w:r w:rsidRPr="00B81A0C">
        <w:rPr>
          <w:rFonts w:ascii="Arial" w:eastAsia="Times New Roman" w:hAnsi="Arial" w:cs="Arial"/>
          <w:color w:val="444444"/>
          <w:sz w:val="21"/>
          <w:szCs w:val="21"/>
          <w:lang w:eastAsia="ru-RU"/>
        </w:rPr>
        <w:softHyphen/>
        <w:t>тер</w:t>
      </w:r>
      <w:r w:rsidRPr="00B81A0C">
        <w:rPr>
          <w:rFonts w:ascii="Arial" w:eastAsia="Times New Roman" w:hAnsi="Arial" w:cs="Arial"/>
          <w:color w:val="444444"/>
          <w:sz w:val="21"/>
          <w:szCs w:val="21"/>
          <w:lang w:eastAsia="ru-RU"/>
        </w:rPr>
        <w:softHyphen/>
        <w:t>ских отчетов, а также по результатам проверок муниципальное унитарное предприятие уплачивает задолженность и пени в соответствии с абзацем  6 настоящего пункта, а также штраф в размере 20 про</w:t>
      </w:r>
      <w:r w:rsidRPr="00B81A0C">
        <w:rPr>
          <w:rFonts w:ascii="Arial" w:eastAsia="Times New Roman" w:hAnsi="Arial" w:cs="Arial"/>
          <w:color w:val="444444"/>
          <w:sz w:val="21"/>
          <w:szCs w:val="21"/>
          <w:lang w:eastAsia="ru-RU"/>
        </w:rPr>
        <w:softHyphen/>
        <w:t>центов от неуплаченной суммы платежа, определенной в соответствии с настоящим пунк</w:t>
      </w:r>
      <w:r w:rsidRPr="00B81A0C">
        <w:rPr>
          <w:rFonts w:ascii="Arial" w:eastAsia="Times New Roman" w:hAnsi="Arial" w:cs="Arial"/>
          <w:color w:val="444444"/>
          <w:sz w:val="21"/>
          <w:szCs w:val="21"/>
          <w:lang w:eastAsia="ru-RU"/>
        </w:rPr>
        <w:softHyphen/>
        <w:t>том.</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Зачисление части прибыли в бюджет городского поселения муниципальными унитарными предприятиями производится  в порядке и сроки, уста</w:t>
      </w:r>
      <w:r w:rsidRPr="00B81A0C">
        <w:rPr>
          <w:rFonts w:ascii="Arial" w:eastAsia="Times New Roman" w:hAnsi="Arial" w:cs="Arial"/>
          <w:color w:val="444444"/>
          <w:sz w:val="21"/>
          <w:szCs w:val="21"/>
          <w:lang w:eastAsia="ru-RU"/>
        </w:rPr>
        <w:softHyphen/>
        <w:t>новленные Админи</w:t>
      </w:r>
      <w:r w:rsidRPr="00B81A0C">
        <w:rPr>
          <w:rFonts w:ascii="Arial" w:eastAsia="Times New Roman" w:hAnsi="Arial" w:cs="Arial"/>
          <w:color w:val="444444"/>
          <w:sz w:val="21"/>
          <w:szCs w:val="21"/>
          <w:lang w:eastAsia="ru-RU"/>
        </w:rPr>
        <w:softHyphen/>
        <w:t>страцией  Шимского  муниципального района.</w:t>
      </w:r>
    </w:p>
    <w:p w:rsidR="00B81A0C" w:rsidRPr="00B81A0C" w:rsidRDefault="00B81A0C" w:rsidP="00B81A0C">
      <w:pPr>
        <w:numPr>
          <w:ilvl w:val="0"/>
          <w:numId w:val="4"/>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Операции со средствами, поступающими во временное распоряжение получателей средств бюджета Шимского городского поселения в соответствии с нормативными правовыми актами Российской Федерации, нормативными правовыми актами Новгородской области, муниципального образования в соответствии с заключенным соглашением учитываются на лицевых счетах, открытых им в Управлении Федерального казначейства по Новгородской области.</w:t>
      </w:r>
    </w:p>
    <w:p w:rsidR="00B81A0C" w:rsidRPr="00B81A0C" w:rsidRDefault="00B81A0C" w:rsidP="00B81A0C">
      <w:pPr>
        <w:numPr>
          <w:ilvl w:val="0"/>
          <w:numId w:val="4"/>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Утвердить объём  межбюджетных трансфертов, получаемых из других бюджетов бюджетной системы Российской Федерации на 2021 год в сумме 16134,4тыс. рублей, в том числе:</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а) субсидии на реализацию программ формирования современной городской среды- 544,4 тыс.рублей;</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б)  субсидия на формирование муниципальных дорожных фондов- 1713,0  тыс.рублей;</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в) субсидия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значения-13877,0тыс.рублей;</w:t>
      </w:r>
    </w:p>
    <w:p w:rsidR="00B81A0C" w:rsidRPr="00B81A0C" w:rsidRDefault="00B81A0C" w:rsidP="00B81A0C">
      <w:pPr>
        <w:numPr>
          <w:ilvl w:val="0"/>
          <w:numId w:val="5"/>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Утвердить объём межбюджетных трансфертов, получаемых из других бюджетов бюджетной системы Российской Федерации на 2022 год в сумме  1142,0тыс. рублей, в том числе:</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а) субсидия на формирование муниципальных дорожных фондов- 1142,0  тыс.рублей;</w:t>
      </w:r>
    </w:p>
    <w:p w:rsidR="00B81A0C" w:rsidRPr="00B81A0C" w:rsidRDefault="00B81A0C" w:rsidP="00B81A0C">
      <w:pPr>
        <w:numPr>
          <w:ilvl w:val="0"/>
          <w:numId w:val="6"/>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lastRenderedPageBreak/>
        <w:t>Утвердить объём межбюджетных трансфертов, получаемых из других бюджетов бюджетной системы Российской Федерации на 2023 год в сумме 1142,0тыс. рублей, в том числе:</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а) субсидия на формирование муниципальных дорожных фондов- 1142,0  тыс.рублей;</w:t>
      </w:r>
    </w:p>
    <w:p w:rsidR="00B81A0C" w:rsidRPr="00B81A0C" w:rsidRDefault="00B81A0C" w:rsidP="00B81A0C">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Утвердить объем межбюджетных трансфертов, предоставляемых другим бюджетам бюджетной системы Российской Федерации на 2021 год в сумме 210,9 тыс.рублей, на 2022 год в сумме 210,9тыс.рублей,на 2023 год в сумме 210,9тыс.рублей, в том числе иные межбюджетные трансферты на возмещение затрат по содержанию штатных единиц, осуществляющих переданные отдельные полномочия городского поселения по внешнему муниципальному финансовому контролю на 2021год в сумме 210,9тыс.рублей, на 2022 год в сумме 210,9 тыс.рублей, на 2023 год в сумме 210,9тыс.рублей.</w:t>
      </w:r>
    </w:p>
    <w:p w:rsidR="00B81A0C" w:rsidRPr="00B81A0C" w:rsidRDefault="00B81A0C" w:rsidP="00B81A0C">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Утвердить общий объем бюджетных ассигнований, направляемых на исполнение публичных нормативных обязательств на 2021 год в сумме 142,4 тыс. рублей, на 2022 год в сумме 142,4тыс. рублей и на 2023 год в сумме 142,4 тыс. рублей.</w:t>
      </w:r>
    </w:p>
    <w:p w:rsidR="00B81A0C" w:rsidRPr="00B81A0C" w:rsidRDefault="00B81A0C" w:rsidP="00B81A0C">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Утвердить ведомственную структуру расходов бюджета Шимского городского поселения  на 2021 год и на плановый период 2022 и 2023 годов согласно приложению 6 к настоящему решению.</w:t>
      </w:r>
    </w:p>
    <w:p w:rsidR="00B81A0C" w:rsidRPr="00B81A0C" w:rsidRDefault="00B81A0C" w:rsidP="00B81A0C">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Утвердить распределение бюджетных ассигнований по разделам, подразделам, целевым статьям (муниципальным программам Шимского городского поселения и непрограммным направлениям деятельности), группам и подгруппам видов расходов классификации расходов бюджета Шимского городского поселения на 2021 год и на плановый период 2022 и 2023 годов  согласно приложению 7  к настоящему решению.</w:t>
      </w:r>
    </w:p>
    <w:p w:rsidR="00B81A0C" w:rsidRPr="00B81A0C" w:rsidRDefault="00B81A0C" w:rsidP="00B81A0C">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Утвердить распределение бюджетных ассигнований по целевым статьям (муниципальным программам Шимского городского поселения и непрограммным направлениям деятельности), группам и подгруппам видов расходов классификации расходов бюджета Шимского городского поселения на 2021 год  и на  плановый период 2022 и 2023 годов  согласно приложению 8  к настоящему решению.</w:t>
      </w:r>
    </w:p>
    <w:p w:rsidR="00B81A0C" w:rsidRPr="00B81A0C" w:rsidRDefault="00B81A0C" w:rsidP="00B81A0C">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Утвердить перечень главных администраторов источников  финансирования дефицита  бюджета Шимского городского поселения на 2021 год и на плановый период 2022 и 2023 годов согласно приложению 9 к настоящему решению.</w:t>
      </w:r>
    </w:p>
    <w:p w:rsidR="00B81A0C" w:rsidRPr="00B81A0C" w:rsidRDefault="00B81A0C" w:rsidP="00B81A0C">
      <w:pPr>
        <w:numPr>
          <w:ilvl w:val="0"/>
          <w:numId w:val="7"/>
        </w:numPr>
        <w:shd w:val="clear" w:color="auto" w:fill="F9F9F9"/>
        <w:spacing w:after="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Утвердить объём бюджетных ассигнований муниципального дорожного фонда Шимского городского поселения на 2021 год в сумме  16937,1тыс</w:t>
      </w:r>
      <w:r w:rsidRPr="00B81A0C">
        <w:rPr>
          <w:rFonts w:ascii="Arial" w:eastAsia="Times New Roman" w:hAnsi="Arial" w:cs="Arial"/>
          <w:b/>
          <w:bCs/>
          <w:color w:val="444444"/>
          <w:sz w:val="21"/>
          <w:szCs w:val="21"/>
          <w:bdr w:val="none" w:sz="0" w:space="0" w:color="auto" w:frame="1"/>
          <w:lang w:eastAsia="ru-RU"/>
        </w:rPr>
        <w:t>.</w:t>
      </w:r>
      <w:r w:rsidRPr="00B81A0C">
        <w:rPr>
          <w:rFonts w:ascii="Arial" w:eastAsia="Times New Roman" w:hAnsi="Arial" w:cs="Arial"/>
          <w:color w:val="444444"/>
          <w:sz w:val="21"/>
          <w:szCs w:val="21"/>
          <w:lang w:eastAsia="ru-RU"/>
        </w:rPr>
        <w:t>рублей, на 2022 год в сумме 2550,2тыс.рублей и на 2023 год в сумме  2574,8тыс.рублей.</w:t>
      </w:r>
    </w:p>
    <w:p w:rsidR="00B81A0C" w:rsidRPr="00B81A0C" w:rsidRDefault="00B81A0C" w:rsidP="00B81A0C">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lastRenderedPageBreak/>
        <w:t>Утвердить объём бюджетных ассигнований резервного фонда Шимского городского поселения на 2021 год в сумме 780,0 тыс.рублей,                             на  2022 год в сумме  0,0 тыс.рублей  и на 2023 год в сумме  0,0 тыс.рублей.</w:t>
      </w:r>
    </w:p>
    <w:p w:rsidR="00B81A0C" w:rsidRPr="00B81A0C" w:rsidRDefault="00B81A0C" w:rsidP="00B81A0C">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 предоставляются в порядке, установленном Администрацией Шимского муниципального района:</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В рамках подпрограммы «Содержание и развитие коммунальной инфраструктуры Шимского городского поселения» муниципальной программы «Улучшение жилищных условий граждан и повышение качества жилищно-коммунальных услуг в Шимском городском поселении» на возмещение  расходов от предоставления  населению услуг общественной  бани п.Шимск».</w:t>
      </w:r>
    </w:p>
    <w:p w:rsidR="00B81A0C" w:rsidRPr="00B81A0C" w:rsidRDefault="00B81A0C" w:rsidP="00B81A0C">
      <w:pPr>
        <w:numPr>
          <w:ilvl w:val="0"/>
          <w:numId w:val="8"/>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 предоставляются в порядке, установленном Администрацией Шимского муниципального района:</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В рамках муниципальной программы «Развитие системы управления муниципальным имуществом в Шимском городском поселении» в целях возмещения  затрат  по расчёту, начислению и сбору платы за наем жилых помещений муниципального жилищного фонда Шимского городского поселения.</w:t>
      </w:r>
    </w:p>
    <w:p w:rsidR="00B81A0C" w:rsidRPr="00B81A0C" w:rsidRDefault="00B81A0C" w:rsidP="00B81A0C">
      <w:pPr>
        <w:numPr>
          <w:ilvl w:val="0"/>
          <w:numId w:val="9"/>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Установить, что в 2021 году остатки средств бюджета Шимского городского поселения по состоянию на 1 января 2021 года, межбюджетных трансфертов, полученных из других бюджетов бюджетной системы Российской Федерации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Шимского городского поселения снижения остатков средств на счете по учету средств бюджета  Шимского городского поселения, могут в полном объеме направляться на покрытие временных  кассовых  разрывов.</w:t>
      </w:r>
    </w:p>
    <w:p w:rsidR="00B81A0C" w:rsidRPr="00B81A0C" w:rsidRDefault="00B81A0C" w:rsidP="00B81A0C">
      <w:pPr>
        <w:numPr>
          <w:ilvl w:val="0"/>
          <w:numId w:val="9"/>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Утвердить верхний предел муниципального внутреннего долга Шимского городского поселения на  января 2022 года в сумме 0,0 тыс.рублей, на 1 января 2023 года в сумме 0,0 тыс.рублей и на 1 января 2024 года в сумме 0,0 тыс.рублей.</w:t>
      </w:r>
    </w:p>
    <w:p w:rsidR="00B81A0C" w:rsidRPr="00B81A0C" w:rsidRDefault="00B81A0C" w:rsidP="00B81A0C">
      <w:pPr>
        <w:numPr>
          <w:ilvl w:val="0"/>
          <w:numId w:val="9"/>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Утвердить верхний предел муниципального внутреннего долга Шимского городского поселения по муниципальным гарантиям Шимского городского поселения на 1 января 2022 года в сумме 0,0 тыс.рублей, на 1 января 2023 года в сумме 0,0 тыс.рублей и на 1января 2024 года в сумме                                 0,0 тыс.рублей.</w:t>
      </w:r>
    </w:p>
    <w:p w:rsidR="00B81A0C" w:rsidRPr="00B81A0C" w:rsidRDefault="00B81A0C" w:rsidP="00B81A0C">
      <w:pPr>
        <w:numPr>
          <w:ilvl w:val="0"/>
          <w:numId w:val="9"/>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lastRenderedPageBreak/>
        <w:t> Установить, что в 2021 году и в плановом периоде 2022 и 2023 годов муниципальные гарантии Шимского городского поселения                                          не предоставляются.</w:t>
      </w:r>
    </w:p>
    <w:p w:rsidR="00B81A0C" w:rsidRPr="00B81A0C" w:rsidRDefault="00B81A0C" w:rsidP="00B81A0C">
      <w:pPr>
        <w:numPr>
          <w:ilvl w:val="0"/>
          <w:numId w:val="9"/>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Установить, что в соответствии с решениями руководителя комитета финансов Администрации Шимского муниципального района дополнительно к основаниям, установленным  пунктом 3 статьи 217 Бюджетного кодекса Российской Федерации, может осуществляться внесение изменений в сводную бюджетную роспись бюджета  Шимского городского поселения без внесения изменений в настоящее решение по следующим основаниям:</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а)  приведение кодов бюджетной классификации расходов и источников внутреннего финансирования дефицита бюджета  Шимского городского поселения в соответствие с бюджетной классификацией Российской Федерации, областного бюджета;</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б) уточнение источников внутреннего финансирования дефицита бюджета Шимского городского поселения в случае предоставления бюджету Шимского городского поселения из бюджета Шимского муниципального района бюджетных кредитов;</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в)  перераспределение бюджетных ассигнований между подгруппами вида расходов классификации расходов бюджета Шимского городского поселения в пределах общего объема бюджетных ассигнований, предусмотренных главному распорядителю средств бюджета Шимского городского поселения по соответствующей целевой статье (муниципальной программе и непрограммному направлению деятельности) и группе вида расходов классификации расходов бюджета Шимского городского поселения;</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г)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Шимского городского поселения в связи с внесением изменений в муниципальные программы Шимского городского поселения, если такие изменения не связаны с определением видов и объемов межбюджетных трансфертов;</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д)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Шимского городского поселения и непрограммными направлениями деятельности), группами и подгруппами видов расходов классификации расходов бюджета Шимского городского поселения в пределах объема бюджетных ассигнований, предусмотренных главному распорядителю средств бюджета Шимского городского поселения на реализацию непрограммных  направлений деятельности;</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xml:space="preserve">е) перераспределение бюджетных ассигнований между разделами, подразделами, целевыми статьями (муниципальными программами и непрограммными направлениями деятельности), группами и подгруппами  видов расходов классификации расходов бюджета Шимского </w:t>
      </w:r>
      <w:r w:rsidRPr="00B81A0C">
        <w:rPr>
          <w:rFonts w:ascii="Arial" w:eastAsia="Times New Roman" w:hAnsi="Arial" w:cs="Arial"/>
          <w:color w:val="444444"/>
          <w:sz w:val="21"/>
          <w:szCs w:val="21"/>
          <w:lang w:eastAsia="ru-RU"/>
        </w:rPr>
        <w:lastRenderedPageBreak/>
        <w:t>городского поселения,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Шимского городского поселения для выполнения условий в целях получения субсидий, иных межбюджетных трансфертов из областного бюджета;</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ж) увеличение бюджетных ассигнований по отдельным разделам, подразделам, целевым статьям (муниципальным программам и непрограммным направлениям деятельности), группам и подгруппам  видов расходов бюджета Шимского городского поселения за счет экономии по использованию бюджетных ассигнований на оказание государственных (муниципальных) услуг — в пределах общего объема бюджетных ассигнований, предусмотренных главному распорядителю средств бюджета Шимского городского поселения на оказание государственных (муниципальных) услуг при условии, что увеличение бюджетных ассигнований по соответствующему виду расходов не превышает 10 процентов;</w:t>
      </w:r>
    </w:p>
    <w:p w:rsidR="00B81A0C" w:rsidRPr="00B81A0C" w:rsidRDefault="00B81A0C" w:rsidP="00B81A0C">
      <w:pPr>
        <w:shd w:val="clear" w:color="auto" w:fill="F9F9F9"/>
        <w:spacing w:after="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з) направление бюджетных ассигнований муниципального дорожного фонда Шимского городского поселения в объёме их неполного использования  в отчётном финансовом году на увеличение бюджетных ассигнований муниципального дорожного фонда Шимского городского поселения в текущем финансовом году  в соответствии с пунктом 5  статьи 179</w:t>
      </w:r>
      <w:r w:rsidRPr="00B81A0C">
        <w:rPr>
          <w:rFonts w:ascii="Arial" w:eastAsia="Times New Roman" w:hAnsi="Arial" w:cs="Arial"/>
          <w:color w:val="444444"/>
          <w:sz w:val="16"/>
          <w:szCs w:val="16"/>
          <w:bdr w:val="none" w:sz="0" w:space="0" w:color="auto" w:frame="1"/>
          <w:vertAlign w:val="superscript"/>
          <w:lang w:eastAsia="ru-RU"/>
        </w:rPr>
        <w:t>4 </w:t>
      </w:r>
      <w:r w:rsidRPr="00B81A0C">
        <w:rPr>
          <w:rFonts w:ascii="Arial" w:eastAsia="Times New Roman" w:hAnsi="Arial" w:cs="Arial"/>
          <w:color w:val="444444"/>
          <w:sz w:val="21"/>
          <w:szCs w:val="21"/>
          <w:lang w:eastAsia="ru-RU"/>
        </w:rPr>
        <w:t> Бюджетного кодекса Российской  Федерации.</w:t>
      </w:r>
    </w:p>
    <w:p w:rsidR="00B81A0C" w:rsidRPr="00B81A0C" w:rsidRDefault="00B81A0C" w:rsidP="00B81A0C">
      <w:pPr>
        <w:numPr>
          <w:ilvl w:val="0"/>
          <w:numId w:val="10"/>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Опубликовать настоящее решение на официальном сайте  Шимского городского поселения в информационно-телекоммуникационной сети «Интернет» (рпшимск.рф).</w:t>
      </w:r>
    </w:p>
    <w:p w:rsidR="00B81A0C" w:rsidRPr="00B81A0C" w:rsidRDefault="00B81A0C" w:rsidP="00B81A0C">
      <w:pPr>
        <w:numPr>
          <w:ilvl w:val="0"/>
          <w:numId w:val="10"/>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Настоящее решение вступает в силу с 1 января 2021 года.</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w:t>
      </w:r>
    </w:p>
    <w:p w:rsidR="00B81A0C" w:rsidRPr="00B81A0C" w:rsidRDefault="00B81A0C" w:rsidP="00B81A0C">
      <w:pPr>
        <w:shd w:val="clear" w:color="auto" w:fill="F9F9F9"/>
        <w:spacing w:after="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Глава</w:t>
      </w:r>
    </w:p>
    <w:p w:rsidR="00B81A0C" w:rsidRPr="00B81A0C" w:rsidRDefault="00B81A0C" w:rsidP="00B81A0C">
      <w:pPr>
        <w:shd w:val="clear" w:color="auto" w:fill="F9F9F9"/>
        <w:spacing w:after="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b/>
          <w:bCs/>
          <w:color w:val="444444"/>
          <w:sz w:val="21"/>
          <w:szCs w:val="21"/>
          <w:bdr w:val="none" w:sz="0" w:space="0" w:color="auto" w:frame="1"/>
          <w:lang w:eastAsia="ru-RU"/>
        </w:rPr>
        <w:t>Шимского  городского поселения                                                                                                   А.В.Харитонов</w:t>
      </w:r>
    </w:p>
    <w:p w:rsidR="00B81A0C" w:rsidRPr="00B81A0C" w:rsidRDefault="00B81A0C" w:rsidP="00B81A0C">
      <w:pPr>
        <w:shd w:val="clear" w:color="auto" w:fill="F9F9F9"/>
        <w:spacing w:after="240" w:line="360" w:lineRule="atLeast"/>
        <w:textAlignment w:val="baseline"/>
        <w:rPr>
          <w:rFonts w:ascii="Arial" w:eastAsia="Times New Roman" w:hAnsi="Arial" w:cs="Arial"/>
          <w:color w:val="444444"/>
          <w:sz w:val="21"/>
          <w:szCs w:val="21"/>
          <w:lang w:eastAsia="ru-RU"/>
        </w:rPr>
      </w:pPr>
      <w:r w:rsidRPr="00B81A0C">
        <w:rPr>
          <w:rFonts w:ascii="Arial" w:eastAsia="Times New Roman" w:hAnsi="Arial" w:cs="Arial"/>
          <w:color w:val="444444"/>
          <w:sz w:val="21"/>
          <w:szCs w:val="21"/>
          <w:lang w:eastAsia="ru-RU"/>
        </w:rPr>
        <w:t> </w:t>
      </w:r>
    </w:p>
    <w:p w:rsidR="002D03BF" w:rsidRDefault="002D03BF">
      <w:bookmarkStart w:id="0" w:name="_GoBack"/>
      <w:bookmarkEnd w:id="0"/>
    </w:p>
    <w:sectPr w:rsidR="002D03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0F1D"/>
    <w:multiLevelType w:val="multilevel"/>
    <w:tmpl w:val="FC08444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5021B5"/>
    <w:multiLevelType w:val="multilevel"/>
    <w:tmpl w:val="8C3412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42761B"/>
    <w:multiLevelType w:val="multilevel"/>
    <w:tmpl w:val="7E7E051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D52F68"/>
    <w:multiLevelType w:val="multilevel"/>
    <w:tmpl w:val="A79EDCD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E908F6"/>
    <w:multiLevelType w:val="multilevel"/>
    <w:tmpl w:val="D0969FA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1C3CD2"/>
    <w:multiLevelType w:val="multilevel"/>
    <w:tmpl w:val="244AB58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15F7804"/>
    <w:multiLevelType w:val="multilevel"/>
    <w:tmpl w:val="F0C2D4E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2704E9F"/>
    <w:multiLevelType w:val="multilevel"/>
    <w:tmpl w:val="F04AC9A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3DE43E7"/>
    <w:multiLevelType w:val="multilevel"/>
    <w:tmpl w:val="56A09D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740FB2"/>
    <w:multiLevelType w:val="multilevel"/>
    <w:tmpl w:val="9F74A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8"/>
  </w:num>
  <w:num w:numId="3">
    <w:abstractNumId w:val="1"/>
  </w:num>
  <w:num w:numId="4">
    <w:abstractNumId w:val="7"/>
  </w:num>
  <w:num w:numId="5">
    <w:abstractNumId w:val="5"/>
  </w:num>
  <w:num w:numId="6">
    <w:abstractNumId w:val="2"/>
  </w:num>
  <w:num w:numId="7">
    <w:abstractNumId w:val="4"/>
  </w:num>
  <w:num w:numId="8">
    <w:abstractNumId w:val="3"/>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089"/>
    <w:rsid w:val="002D03BF"/>
    <w:rsid w:val="00343089"/>
    <w:rsid w:val="007D3865"/>
    <w:rsid w:val="00961F2C"/>
    <w:rsid w:val="00B81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57465F-2741-4B0D-B184-EE1A3DD58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81A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81A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2313</Words>
  <Characters>13190</Characters>
  <Application>Microsoft Office Word</Application>
  <DocSecurity>0</DocSecurity>
  <Lines>109</Lines>
  <Paragraphs>30</Paragraphs>
  <ScaleCrop>false</ScaleCrop>
  <Company/>
  <LinksUpToDate>false</LinksUpToDate>
  <CharactersWithSpaces>15473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 Викторовна</dc:creator>
  <cp:keywords/>
  <dc:description/>
  <cp:lastModifiedBy>Алёна Викторовна</cp:lastModifiedBy>
  <cp:revision>2</cp:revision>
  <dcterms:created xsi:type="dcterms:W3CDTF">2023-05-07T20:37:00Z</dcterms:created>
  <dcterms:modified xsi:type="dcterms:W3CDTF">2023-05-07T20:37:00Z</dcterms:modified>
</cp:coreProperties>
</file>