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950" w:rsidRPr="00240950" w:rsidRDefault="00240950" w:rsidP="00240950">
      <w:pPr>
        <w:numPr>
          <w:ilvl w:val="0"/>
          <w:numId w:val="1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I.Общие положения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40950" w:rsidRPr="00240950" w:rsidRDefault="00240950" w:rsidP="00240950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Настоящие Методические рекомендации подготовлены в целях формирования единообразной практики применения статьи 12 Федерального закона от 25 декабря 2008 г. № 273-ФЗ «О противодействии коррупции» (далее — Федеральный закон № 273-ФЗ), содержащей ограничения на осуществление трудовой деятельности и оказание услуг для гражданина — бывшего государственного (муниципального) служащего.</w:t>
      </w:r>
    </w:p>
    <w:p w:rsidR="00240950" w:rsidRPr="00240950" w:rsidRDefault="00240950" w:rsidP="00240950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возникновении конфликта интересов при исполнении должностных обязанностей, обусловленного возможностью предоставления необоснованных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неправомерном использовании служебной информации в интересах организации после трудоустройства.</w:t>
      </w:r>
    </w:p>
    <w:p w:rsidR="00240950" w:rsidRPr="00240950" w:rsidRDefault="00240950" w:rsidP="00240950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Методические рекомендации ориентированы на следующих лиц:</w:t>
      </w:r>
    </w:p>
    <w:p w:rsidR="00240950" w:rsidRPr="00240950" w:rsidRDefault="00240950" w:rsidP="0024095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 гражданин — бывший государственный (муниципальный) служащий (далее также — гражданин)</w:t>
      </w:r>
      <w:bookmarkStart w:id="0" w:name="_ftnref1"/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begin"/>
      </w: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instrText xml:space="preserve"> HYPERLINK "http://xn--h1aadcj4a9b.xn--p1ai/?p=21709" \l "_ftn1" </w:instrText>
      </w: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separate"/>
      </w:r>
      <w:r w:rsidRPr="00240950">
        <w:rPr>
          <w:rFonts w:ascii="Arial" w:eastAsia="Times New Roman" w:hAnsi="Arial" w:cs="Arial"/>
          <w:color w:val="0066CC"/>
          <w:sz w:val="21"/>
          <w:szCs w:val="21"/>
          <w:u w:val="single"/>
          <w:bdr w:val="none" w:sz="0" w:space="0" w:color="auto" w:frame="1"/>
          <w:lang w:eastAsia="ru-RU"/>
        </w:rPr>
        <w:t>[1]</w:t>
      </w: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end"/>
      </w:r>
      <w:bookmarkEnd w:id="0"/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;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 бывший представитель нанимателя (работодателя) — государственный орган, орган местного самоуправления, в котором гражданин замещал должность государственной (муниципальной) службы (далее также — государственный (муниципальный) орган);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3) новый работодатель — организация (коммерческая или некоммерческая, в том числе государственная корпорация, компания или публично-правовая компания), с которой гражданин планирует заключить, заключает или заключил трудовой или гражданско-правовой договор (далее также — организация).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40950" w:rsidRPr="00240950" w:rsidRDefault="00240950" w:rsidP="00240950">
      <w:pPr>
        <w:numPr>
          <w:ilvl w:val="0"/>
          <w:numId w:val="4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IУсловия, влекущие необходимость получения гражданином — бывшим государственным (муниципальным) служащим согласия комиссии по соблюдению требований к служебному поведению государственных или муниципальных служащих и урегулированию конфликта интересов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40950" w:rsidRPr="00240950" w:rsidRDefault="00240950" w:rsidP="00240950">
      <w:pPr>
        <w:numPr>
          <w:ilvl w:val="0"/>
          <w:numId w:val="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– комиссия), являются:</w:t>
      </w:r>
    </w:p>
    <w:p w:rsidR="00240950" w:rsidRPr="00240950" w:rsidRDefault="00240950" w:rsidP="0024095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        1) нахождение должности, которую замещал гражданин, в перечне, установленном нормативными правовыми актами Российской Федерации</w:t>
      </w:r>
      <w:bookmarkStart w:id="1" w:name="_ftnref2"/>
      <w:r w:rsidRPr="0024095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fldChar w:fldCharType="begin"/>
      </w:r>
      <w:r w:rsidRPr="0024095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instrText xml:space="preserve"> HYPERLINK "http://xn--h1aadcj4a9b.xn--p1ai/?p=21709" \l "_ftn2" </w:instrText>
      </w:r>
      <w:r w:rsidRPr="0024095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fldChar w:fldCharType="separate"/>
      </w:r>
      <w:r w:rsidRPr="00240950">
        <w:rPr>
          <w:rFonts w:ascii="Arial" w:eastAsia="Times New Roman" w:hAnsi="Arial" w:cs="Arial"/>
          <w:color w:val="0066CC"/>
          <w:sz w:val="21"/>
          <w:szCs w:val="21"/>
          <w:u w:val="single"/>
          <w:bdr w:val="none" w:sz="0" w:space="0" w:color="auto" w:frame="1"/>
          <w:lang w:eastAsia="ru-RU"/>
        </w:rPr>
        <w:t>[2]</w:t>
      </w:r>
      <w:r w:rsidRPr="0024095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fldChar w:fldCharType="end"/>
      </w:r>
      <w:bookmarkEnd w:id="1"/>
      <w:r w:rsidRPr="0024095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Указом Президента Российской Федерации от 21 июля 2010 г. № 925 «О мерах по реализации отдельных положений Федерального закона «О противодействии коррупции» (далее — Указ № 925) предусмотрены следующие должности, замещение которых влечет ограничения после увольнения с государственной (муниципальной) службы:</w:t>
      </w:r>
    </w:p>
    <w:p w:rsidR="00240950" w:rsidRPr="00240950" w:rsidRDefault="00240950" w:rsidP="0024095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должности федеральной государственной службы, включенные в </w:t>
      </w:r>
      <w:hyperlink r:id="rId5" w:history="1">
        <w:r w:rsidRPr="00240950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раздел I</w:t>
        </w:r>
      </w:hyperlink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или </w:t>
      </w:r>
      <w:hyperlink r:id="rId6" w:history="1">
        <w:r w:rsidRPr="00240950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раздел II</w:t>
        </w:r>
      </w:hyperlink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 2009 г. № 557 (далее — Указ № 557);</w:t>
      </w:r>
    </w:p>
    <w:p w:rsidR="00240950" w:rsidRPr="00240950" w:rsidRDefault="00240950" w:rsidP="0024095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 </w:t>
      </w:r>
      <w:hyperlink r:id="rId7" w:history="1">
        <w:r w:rsidRPr="00240950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разделом III</w:t>
        </w:r>
      </w:hyperlink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перечня, утвержденного Указом № 557.</w:t>
      </w:r>
    </w:p>
    <w:p w:rsidR="00240950" w:rsidRPr="00240950" w:rsidRDefault="00240950" w:rsidP="0024095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Пунктом 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 </w:t>
      </w:r>
      <w:hyperlink r:id="rId8" w:history="1">
        <w:r w:rsidRPr="00240950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статьей 12</w:t>
        </w:r>
      </w:hyperlink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Федерального закона № 273-ФЗ.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Принципиально важным для определения условий о распространении на гражданина ограничений, предусмотренных статьей 12 Федерального закона № 273-ФЗ, является установление факта нахождения должности, которую замещал гражданин по последнему месту службы при увольнении в соответствующем перечне, установленном Указом № 557, правовыми актами федеральных государственных органов, субъектов Российской Федерации, органов местного самоуправления. В этой связи рекомендуется обращать внимание на актуальность редакции перечня, содержащего соответствующую должность, на момент увольнения  гражданина;</w:t>
      </w:r>
    </w:p>
    <w:p w:rsidR="00240950" w:rsidRPr="00240950" w:rsidRDefault="00240950" w:rsidP="0024095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2) в должностные (служебные) обязанности гражданина входили отдельные функции государственного, муниципального (административного) управления организацией</w:t>
      </w:r>
      <w:bookmarkStart w:id="2" w:name="_ftnref3"/>
      <w:r w:rsidRPr="0024095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fldChar w:fldCharType="begin"/>
      </w:r>
      <w:r w:rsidRPr="0024095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instrText xml:space="preserve"> HYPERLINK "http://xn--h1aadcj4a9b.xn--p1ai/?p=21709" \l "_ftn3" </w:instrText>
      </w:r>
      <w:r w:rsidRPr="0024095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fldChar w:fldCharType="separate"/>
      </w:r>
      <w:r w:rsidRPr="00240950">
        <w:rPr>
          <w:rFonts w:ascii="Arial" w:eastAsia="Times New Roman" w:hAnsi="Arial" w:cs="Arial"/>
          <w:color w:val="0066CC"/>
          <w:sz w:val="21"/>
          <w:szCs w:val="21"/>
          <w:u w:val="single"/>
          <w:bdr w:val="none" w:sz="0" w:space="0" w:color="auto" w:frame="1"/>
          <w:lang w:eastAsia="ru-RU"/>
        </w:rPr>
        <w:t>[3]</w:t>
      </w:r>
      <w:r w:rsidRPr="0024095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fldChar w:fldCharType="end"/>
      </w:r>
      <w:bookmarkEnd w:id="2"/>
      <w:r w:rsidRPr="0024095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, в которую он трудоустраивается.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Соответственно если в должностные обязанности по той должности, с которой служащий увольняется, входили функции государственного, муниципального (административного) управления в отношении организации, то он обязан получить согласие комиссии на трудоустройство в данную организацию.</w:t>
      </w:r>
    </w:p>
    <w:p w:rsidR="00240950" w:rsidRPr="00240950" w:rsidRDefault="00240950" w:rsidP="0024095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3) прошло менее двух лет со дня увольнения гражданина с государственной (муниципальной) службы.</w:t>
      </w:r>
    </w:p>
    <w:p w:rsidR="00240950" w:rsidRPr="00240950" w:rsidRDefault="00240950" w:rsidP="0024095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        </w:t>
      </w: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Период, в течение которого действуют установленные статьей 12 Федерального закона № 273-ФЗ ограничения, начинается со дня увольнения с государственной (муниципальной) службы и заканчиваются через два года</w:t>
      </w:r>
      <w:r w:rsidRPr="0024095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240950" w:rsidRPr="00240950" w:rsidRDefault="00240950" w:rsidP="0024095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        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Принятие решения о получении согласия комиссии осуществляется исходя из совокупности вышеуказанных условий.</w:t>
      </w:r>
    </w:p>
    <w:p w:rsidR="00240950" w:rsidRPr="00240950" w:rsidRDefault="00240950" w:rsidP="00240950">
      <w:pPr>
        <w:numPr>
          <w:ilvl w:val="0"/>
          <w:numId w:val="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Ограничения, предусмотренные статьей 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240950" w:rsidRPr="00240950" w:rsidRDefault="00240950" w:rsidP="00240950">
      <w:pPr>
        <w:numPr>
          <w:ilvl w:val="0"/>
          <w:numId w:val="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 требуется дача согласия комиссии в следующих ситуациях: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 гражданин избирается или назначается на государственную (муниципальную) должность; переходит на государственную (муниципальную) службу в другой государственный (муниципальный) орган; поступает на работу по трудовому договору в государственный (муниципальный) орган; поступает на работу в государственное (муниципальное) казенное учреждение;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 гражданин не осуществлял функции государственного, муниципального (административного) управления организацией.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40950" w:rsidRPr="00240950" w:rsidRDefault="00240950" w:rsidP="0024095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III. Порядок направления гражданином — бывшим государственным (муниципальным) служащим обращения о даче согласия на трудоустройство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40950" w:rsidRPr="00240950" w:rsidRDefault="00240950" w:rsidP="00240950">
      <w:pPr>
        <w:numPr>
          <w:ilvl w:val="0"/>
          <w:numId w:val="7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 июля 2010 г. № 821 (далее — Положение о комиссиях, Указ № 821).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субъектами Российской Федерации и органами местного самоуправления (согласно пункту 8 Указа № 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240950" w:rsidRPr="00240950" w:rsidRDefault="00240950" w:rsidP="00240950">
      <w:pPr>
        <w:numPr>
          <w:ilvl w:val="0"/>
          <w:numId w:val="8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В соответствии с абзацем вторым подпункта «б» пункта 16 Положения о комиссиях основанием для проведения заседания комиссии является обращение гражданина, замещавшего в государственном (муниципальном) органе должность государственной (муниципальной)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до истечения двух лет со дня увольнения с государственной (муниципальной) службы (далее — обращение).</w:t>
      </w:r>
    </w:p>
    <w:p w:rsidR="00240950" w:rsidRPr="00240950" w:rsidRDefault="00240950" w:rsidP="00240950">
      <w:pPr>
        <w:numPr>
          <w:ilvl w:val="0"/>
          <w:numId w:val="8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Обращение подается гражданином в подразделение кадровой службы государственного (муниципального) органа по профилактике коррупционных и иных правонарушений (пункт 17.1 Положения о комиссиях). Обращение может быть направлено по почте с заказным уведомлением либо доставлено лично в государственный (муниципальный) орган.</w:t>
      </w:r>
    </w:p>
    <w:p w:rsidR="00240950" w:rsidRPr="00240950" w:rsidRDefault="00240950" w:rsidP="00240950">
      <w:pPr>
        <w:numPr>
          <w:ilvl w:val="0"/>
          <w:numId w:val="8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обращении указываются следующие сведения: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 фамилия, имя, отчество гражданина, дата его рождения, адрес места жительства;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 замещаемые должности в течение последних двух лет до дня увольнения с государственной (муниципальной) службы;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5) 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хозяйственной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8) вид договора (трудовой или гражданско-правовой);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— дата начала его действия;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10) сумма оплаты за выполнение (оказание) по договору работ (услуг) (предполагаемая сумма в рублях в течение месяца);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11) информация о намерении лично присутствовать на заседании комиссии (пункт 19 Положения о комиссиях).</w:t>
      </w:r>
    </w:p>
    <w:p w:rsidR="00240950" w:rsidRPr="00240950" w:rsidRDefault="00240950" w:rsidP="00240950">
      <w:pPr>
        <w:numPr>
          <w:ilvl w:val="0"/>
          <w:numId w:val="9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 согласием на трудоустройство в комиссию может обратиться также государственный (муниципальный) служащий, планирующий свое увольнение (пункт 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40950" w:rsidRPr="00240950" w:rsidRDefault="00240950" w:rsidP="00240950">
      <w:pPr>
        <w:numPr>
          <w:ilvl w:val="0"/>
          <w:numId w:val="10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IV. Порядок рассмотрения обращения гражданина — бывшего государственного (муниципального) служащего о даче согласия на трудоустройство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40950" w:rsidRPr="00240950" w:rsidRDefault="00240950" w:rsidP="00240950">
      <w:pPr>
        <w:numPr>
          <w:ilvl w:val="0"/>
          <w:numId w:val="1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Первоначальное рассмотрение обращения осуществляется в подразделении кадровой службы государственного (муниципального)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240950" w:rsidRPr="00240950" w:rsidRDefault="00240950" w:rsidP="00240950">
      <w:pPr>
        <w:numPr>
          <w:ilvl w:val="0"/>
          <w:numId w:val="1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 подготовке мотивированного заключения в соответствии с пунктом 17.5 Положения о комиссиях должностные лица кадрового подразделения государственного (муниципального)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240950" w:rsidRPr="00240950" w:rsidRDefault="00240950" w:rsidP="00240950">
      <w:pPr>
        <w:numPr>
          <w:ilvl w:val="0"/>
          <w:numId w:val="1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Согласно вышеназванному пункту Положения о комиссиях 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комиссии.</w:t>
      </w:r>
    </w:p>
    <w:p w:rsidR="00240950" w:rsidRPr="00240950" w:rsidRDefault="00240950" w:rsidP="00240950">
      <w:pPr>
        <w:numPr>
          <w:ilvl w:val="0"/>
          <w:numId w:val="1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предполагаемом круге обязанностей.</w:t>
      </w:r>
    </w:p>
    <w:p w:rsidR="00240950" w:rsidRPr="00240950" w:rsidRDefault="00240950" w:rsidP="00240950">
      <w:pPr>
        <w:numPr>
          <w:ilvl w:val="0"/>
          <w:numId w:val="1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 содержащейся в обращении.</w:t>
      </w:r>
    </w:p>
    <w:p w:rsidR="00240950" w:rsidRPr="00240950" w:rsidRDefault="00240950" w:rsidP="00240950">
      <w:pPr>
        <w:numPr>
          <w:ilvl w:val="0"/>
          <w:numId w:val="1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240950" w:rsidRPr="00240950" w:rsidRDefault="00240950" w:rsidP="00240950">
      <w:pPr>
        <w:numPr>
          <w:ilvl w:val="0"/>
          <w:numId w:val="1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мотивированном заключении по итогам анализа содержащейся в обращении информации, а также иных сведений, полученных от гражданина, государственных органов, органов местного самоуправления и заинтересованных организаций, рекомендуется сделать вывод о возможности или невозможности дать согласие гражданину на трудоустройство с обоснованием причин такого вывода.</w:t>
      </w:r>
    </w:p>
    <w:p w:rsidR="00240950" w:rsidRPr="00240950" w:rsidRDefault="00240950" w:rsidP="00240950">
      <w:pPr>
        <w:numPr>
          <w:ilvl w:val="0"/>
          <w:numId w:val="1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ходе подготовки мотивированного заключения рекомендуется: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а) проанализировать функции по государственному, муниципальному (административному) управлению, ранее осуществлявшиеся гражданином,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необоснованных выгод и преимуществ. Рекомендуется подробно проанализировать, в чем заключались данные функции, уточнив при необходимости какой конкретной хозяйственной деятельности данной коммерческой (некоммерческой) организации касались принимаемые государственным служащим решения. Например, решения: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 о лицензировании отдельных видов деятельности, выдаче разрешений на отдельные виды работ;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 о размещении заказов на поставку товаров, выполнение работ и оказание услуг для государственных нужд;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 о регистрации имущества и сделок с ним;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 о проведении государственной экспертизы и выдаче заключений;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 о подготовке и принятии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 об осуществлении государственного надзора и (или) контроля;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 о привлечении к ответственности;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самостоятельно, и в порядке исполнения поручений вышестоящего органа или должностного лица. Кроме того, при соответствующем сопоставлении деятельности гражданина на государственной (муниципальной) службе с предстоящей работой в коммерческой (некоммерческой) организации необходимо исключить возможность трудоустройства гражданина в коммерческую (некоммерческую) организацию в качестве одной из мер вознаграждения за услуги, которые были оказаны им при замещении должности государственной (муниципальной) службы. Следует </w:t>
      </w: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</w:t>
      </w:r>
    </w:p>
    <w:p w:rsidR="00240950" w:rsidRPr="00240950" w:rsidRDefault="00240950" w:rsidP="00240950">
      <w:pPr>
        <w:numPr>
          <w:ilvl w:val="0"/>
          <w:numId w:val="1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 </w:t>
      </w:r>
      <w:r w:rsidRPr="00240950">
        <w:rPr>
          <w:rFonts w:ascii="Arial" w:eastAsia="Times New Roman" w:hAnsi="Arial" w:cs="Arial"/>
          <w:strike/>
          <w:color w:val="444444"/>
          <w:sz w:val="21"/>
          <w:szCs w:val="21"/>
          <w:bdr w:val="none" w:sz="0" w:space="0" w:color="auto" w:frame="1"/>
          <w:lang w:eastAsia="ru-RU"/>
        </w:rPr>
        <w:t>федеральных</w:t>
      </w: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государственных (муниципальных) органов, его обращение рекомендуется рассмотреть,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240950" w:rsidRPr="00240950" w:rsidRDefault="00240950" w:rsidP="00240950">
      <w:pPr>
        <w:numPr>
          <w:ilvl w:val="0"/>
          <w:numId w:val="1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случае, если в ходе проверочных мероприятий установлено, что гражданин, замещая должность государственной (муниципальной) службы, никаким образом не осуществлял функции по государственному, муниципальному (административному) управлению по отношению к коммерческой (некоммерческой) организации, в которую он трудоустраивается, в резолютивной части мотивированного заключения может быть сделан вывод о нецелесообразности рассмотрения обращения гражданина на заседании комиссии. Об изложенном рекомендуется проинформировать гражданина.</w:t>
      </w:r>
    </w:p>
    <w:p w:rsidR="00240950" w:rsidRPr="00240950" w:rsidRDefault="00240950" w:rsidP="00240950">
      <w:pPr>
        <w:numPr>
          <w:ilvl w:val="0"/>
          <w:numId w:val="1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пунктом 18 Положения о комиссиях 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проведения заседания комиссии: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б) организует ознакомление членов комиссии и других лиц, участвующих в заседании комиссии, с информацией, поступившей в подразделение государственного (муниципального)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240950" w:rsidRPr="00240950" w:rsidRDefault="00240950" w:rsidP="0024095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в) рассматривает ходатайства о приглашении на заседание комиссии лиц, указанных в </w:t>
      </w:r>
      <w:hyperlink r:id="rId9" w:history="1">
        <w:r w:rsidRPr="00240950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подпункте «б» пункта 13</w:t>
        </w:r>
      </w:hyperlink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Положения о комиссиях (государственные (муниципальные) служащие, замещающие должности государственной (муниципальной) службы в государственном (муниципальном) органе; специалисты, которые могут дать пояснения по вопросам государственной (муниципальной)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обратившегося гражданина),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40950" w:rsidRPr="00240950" w:rsidRDefault="00240950" w:rsidP="00240950">
      <w:pPr>
        <w:numPr>
          <w:ilvl w:val="0"/>
          <w:numId w:val="1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Под информацией, содержащей основания для проведения заседания комиссии, в рассматриваемом случае понимается: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 наличие соответствующего обращения гражданина;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 мотивированное заключение подразделения кадровой службы государственного (муниципального) органа по профилактике коррупционных и иных правонарушений, подготовленное на основании проведенной проверки (в случае если проверка проводилась) в соответствии с требованиями Положения о комиссиях, в котором содержатся выводы: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 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 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240950" w:rsidRPr="00240950" w:rsidRDefault="00240950" w:rsidP="00240950">
      <w:pPr>
        <w:numPr>
          <w:ilvl w:val="0"/>
          <w:numId w:val="1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1-2 дня до планируемого заседания комиссии.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40950" w:rsidRPr="00240950" w:rsidRDefault="00240950" w:rsidP="00240950">
      <w:pPr>
        <w:numPr>
          <w:ilvl w:val="0"/>
          <w:numId w:val="15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V. Направление обращения в случае упразднения государственного (муниципального) органа, в котором гражданин замещал должность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40950" w:rsidRPr="00240950" w:rsidRDefault="00240950" w:rsidP="00240950">
      <w:pPr>
        <w:numPr>
          <w:ilvl w:val="0"/>
          <w:numId w:val="16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В соответствии с </w:t>
      </w:r>
      <w:hyperlink r:id="rId10" w:history="1">
        <w:r w:rsidRPr="00240950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письмом</w:t>
        </w:r>
      </w:hyperlink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Министерства финансов Российской Федерации от 16 июня 2003 г. № 03-01-01/08-176 «О порядке проведения реорганизации и ликвидации федеральных органов исполнительной власти и федеральных учреждений и отражении указанных процедур и их результатов при исполнении федерального бюджета и в бухгалтерском учете и отчетности учреждений» федеральные органы исполнительной власти и федеральные учреждения могут быть ликвидированы с соблюдением требований </w:t>
      </w:r>
      <w:hyperlink r:id="rId11" w:history="1">
        <w:r w:rsidRPr="00240950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статьи 61</w:t>
        </w:r>
      </w:hyperlink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Гражданского кодекса Российской Федерации (далее — ГК РФ).</w:t>
      </w:r>
    </w:p>
    <w:p w:rsidR="00240950" w:rsidRPr="00240950" w:rsidRDefault="00240950" w:rsidP="00240950">
      <w:pPr>
        <w:numPr>
          <w:ilvl w:val="0"/>
          <w:numId w:val="16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 этом регистрация и согласование документов, связанных с реорганизацией и ликвидацией учреждения, осуществляются в соответствии с положениями </w:t>
      </w:r>
      <w:hyperlink r:id="rId12" w:history="1">
        <w:r w:rsidRPr="00240950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ГК</w:t>
        </w:r>
      </w:hyperlink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РФ и Федерального </w:t>
      </w:r>
      <w:hyperlink r:id="rId13" w:history="1">
        <w:r w:rsidRPr="00240950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закона</w:t>
        </w:r>
      </w:hyperlink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от 8 августа 2001 г. № 129-ФЗ «О государственной регистрации юридических лиц и индивидуальных предпринимателей».</w:t>
      </w:r>
    </w:p>
    <w:p w:rsidR="00240950" w:rsidRPr="00240950" w:rsidRDefault="00240950" w:rsidP="00240950">
      <w:pPr>
        <w:numPr>
          <w:ilvl w:val="0"/>
          <w:numId w:val="16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Согласно </w:t>
      </w:r>
      <w:hyperlink r:id="rId14" w:history="1">
        <w:r w:rsidRPr="00240950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части 4 статьи 62</w:t>
        </w:r>
      </w:hyperlink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ГК РФ с момента назначения ликвидационной комиссии к ней переходят полномочия по управлению делами юридического лица. Ликвидационная комиссия от имени ликвидируемого юридического лица выступает в суде.</w:t>
      </w:r>
    </w:p>
    <w:p w:rsidR="00240950" w:rsidRPr="00240950" w:rsidRDefault="00240950" w:rsidP="00240950">
      <w:pPr>
        <w:numPr>
          <w:ilvl w:val="0"/>
          <w:numId w:val="1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этой связи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240950" w:rsidRPr="00240950" w:rsidRDefault="00240950" w:rsidP="00240950">
      <w:pPr>
        <w:numPr>
          <w:ilvl w:val="0"/>
          <w:numId w:val="1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(муниципально) органа.</w:t>
      </w:r>
    </w:p>
    <w:p w:rsidR="00240950" w:rsidRPr="00240950" w:rsidRDefault="00240950" w:rsidP="00240950">
      <w:pPr>
        <w:numPr>
          <w:ilvl w:val="0"/>
          <w:numId w:val="16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случае если функции упраздненного государственного (муниципального) органа распределены между несколькими правопреемниками (к примеру, в соответствии с </w:t>
      </w:r>
      <w:hyperlink r:id="rId15" w:history="1">
        <w:r w:rsidRPr="00240950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Указом</w:t>
        </w:r>
      </w:hyperlink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Президента Российской Федерации от 2 февраля 2016 г. № 41 «О некоторых вопросах государственного контроля и надзора в финансово-бюджетной сфере»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необходимо направлять в тот государственный (муниципальный) орган, которому были переданы функции, на реализацию которых было направлено исполнение государственным (муниципальным) служащим своих должностных обязанностей по ранее замещаемой должности государственной (муниципальной) службы.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Органам, являющимся правопреемниками упраздненных или ликвидированных организаций, в случае ошибочного поступления обращения гражданина о даче согласия либо уведомления организации о приеме на работу бывшего государственного (муниципального) служащего, рекомендуется направлять названные документы в надлежащий орган.</w:t>
      </w:r>
    </w:p>
    <w:p w:rsidR="00240950" w:rsidRPr="00240950" w:rsidRDefault="00240950" w:rsidP="00240950">
      <w:pPr>
        <w:numPr>
          <w:ilvl w:val="0"/>
          <w:numId w:val="17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В случае, если ликвидация осуществляется без правопреемства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240950" w:rsidRPr="00240950" w:rsidRDefault="00240950" w:rsidP="00240950">
      <w:pPr>
        <w:numPr>
          <w:ilvl w:val="0"/>
          <w:numId w:val="17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240950" w:rsidRPr="00240950" w:rsidRDefault="00240950" w:rsidP="00240950">
      <w:pPr>
        <w:numPr>
          <w:ilvl w:val="0"/>
          <w:numId w:val="17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Согласно </w:t>
      </w:r>
      <w:hyperlink r:id="rId16" w:history="1">
        <w:r w:rsidRPr="00240950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пункту 3 части 3 статьи 24</w:t>
        </w:r>
      </w:hyperlink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Федерального закона от 27 июля 2004 г. № 79-ФЗ «О государственной гражданской службе Российской Федерации» (далее — Федеральный закон № 79-ФЗ) должностной регламент является одним из существенных условий служебного контракта.</w:t>
      </w:r>
    </w:p>
    <w:p w:rsidR="00240950" w:rsidRPr="00240950" w:rsidRDefault="00240950" w:rsidP="00240950">
      <w:pPr>
        <w:numPr>
          <w:ilvl w:val="0"/>
          <w:numId w:val="17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 </w:t>
      </w:r>
      <w:hyperlink r:id="rId17" w:history="1">
        <w:r w:rsidRPr="00240950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частью 8 указанной статьи</w:t>
        </w:r>
      </w:hyperlink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Федерального закона № 79-ФЗ один экземпляр служебного контракта передается государственному гражданскому служащему (далее — гражданский служащий), другой хранится в его личном деле.</w:t>
      </w:r>
    </w:p>
    <w:p w:rsidR="00240950" w:rsidRPr="00240950" w:rsidRDefault="00240950" w:rsidP="00240950">
      <w:pPr>
        <w:numPr>
          <w:ilvl w:val="0"/>
          <w:numId w:val="17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Частью 6 </w:t>
      </w:r>
      <w:hyperlink r:id="rId18" w:history="1">
        <w:r w:rsidRPr="00240950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статьи 36</w:t>
        </w:r>
      </w:hyperlink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Федерального закона № 79-ФЗ установлено, что при расторжении служебного контракта и увольнении с государственной гражданской службы личное дело гражданского служащего в установленном порядке сдается в архив этого государственного органа.</w:t>
      </w:r>
    </w:p>
    <w:p w:rsidR="00240950" w:rsidRPr="00240950" w:rsidRDefault="00240950" w:rsidP="00240950">
      <w:pPr>
        <w:numPr>
          <w:ilvl w:val="0"/>
          <w:numId w:val="17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Согласно </w:t>
      </w:r>
      <w:hyperlink r:id="rId19" w:history="1">
        <w:r w:rsidRPr="00240950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приказу</w:t>
        </w:r>
      </w:hyperlink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Министерства культуры Российской Федерации</w:t>
      </w: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от 25 августа 2010 г. № 558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 лет.</w:t>
      </w:r>
    </w:p>
    <w:p w:rsidR="00240950" w:rsidRPr="00240950" w:rsidRDefault="00240950" w:rsidP="00240950">
      <w:pPr>
        <w:numPr>
          <w:ilvl w:val="0"/>
          <w:numId w:val="17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Исходя из положений </w:t>
      </w:r>
      <w:hyperlink r:id="rId20" w:history="1">
        <w:r w:rsidRPr="00240950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статьи 5</w:t>
        </w:r>
      </w:hyperlink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Федерального закона от 22 октября 2004 г. № 125-ФЗ «Об архивном деле в Российской Федерации» (далее — Федеральный закон № 125-ФЗ) указанные личные дела включаются в состав Архивного фонда Российской Федерации.</w:t>
      </w:r>
    </w:p>
    <w:p w:rsidR="00240950" w:rsidRPr="00240950" w:rsidRDefault="00240950" w:rsidP="00240950">
      <w:pPr>
        <w:numPr>
          <w:ilvl w:val="0"/>
          <w:numId w:val="17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 </w:t>
      </w:r>
      <w:hyperlink r:id="rId21" w:history="1">
        <w:r w:rsidRPr="00240950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частью 8 статьи 23</w:t>
        </w:r>
      </w:hyperlink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Федерального закона № 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240950" w:rsidRPr="00240950" w:rsidRDefault="00240950" w:rsidP="00240950">
      <w:pPr>
        <w:numPr>
          <w:ilvl w:val="0"/>
          <w:numId w:val="17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федеральном архиве.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240950" w:rsidRPr="00240950" w:rsidRDefault="00240950" w:rsidP="00240950">
      <w:pPr>
        <w:numPr>
          <w:ilvl w:val="0"/>
          <w:numId w:val="18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VI. Рассмотрение обращения на заседании комиссии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40950" w:rsidRPr="00240950" w:rsidRDefault="00240950" w:rsidP="00240950">
      <w:pPr>
        <w:numPr>
          <w:ilvl w:val="0"/>
          <w:numId w:val="19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основании пункта 19 Положения о комиссиях заседание комиссии проводится, как правило, в присутствии гражданина.</w:t>
      </w:r>
    </w:p>
    <w:p w:rsidR="00240950" w:rsidRPr="00240950" w:rsidRDefault="00240950" w:rsidP="00240950">
      <w:pPr>
        <w:numPr>
          <w:ilvl w:val="0"/>
          <w:numId w:val="19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намерении лично присутствовать на заседании комиссии гражданин указывает в обращении.</w:t>
      </w:r>
    </w:p>
    <w:p w:rsidR="00240950" w:rsidRPr="00240950" w:rsidRDefault="00240950" w:rsidP="00240950">
      <w:pPr>
        <w:numPr>
          <w:ilvl w:val="0"/>
          <w:numId w:val="19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Согласно пункту 19.1 Положения о комиссии заседания комиссии могут проводиться в отсутствие гражданина в случае: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а) если в обращении не содержится указания о намерении гражданина лично присутствовать на заседании комиссии;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240950" w:rsidRPr="00240950" w:rsidRDefault="00240950" w:rsidP="00240950">
      <w:pPr>
        <w:numPr>
          <w:ilvl w:val="0"/>
          <w:numId w:val="20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пунктом 20 Положения о комиссии 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40950" w:rsidRPr="00240950" w:rsidRDefault="00240950" w:rsidP="00240950">
      <w:pPr>
        <w:numPr>
          <w:ilvl w:val="0"/>
          <w:numId w:val="20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части 1.1 статьи 12 Федерального закона № 273-ФЗ содержится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240950" w:rsidRPr="00240950" w:rsidRDefault="00240950" w:rsidP="00240950">
      <w:pPr>
        <w:numPr>
          <w:ilvl w:val="0"/>
          <w:numId w:val="20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Указанные сроки начинают действовать с момента поступления обращения на рассмотрение в комиссию. При этом предшествовавшие такому обращению процедуры проводятся в указанные выше сроки, регламентированные Положением о комиссиях.</w:t>
      </w:r>
    </w:p>
    <w:p w:rsidR="00240950" w:rsidRPr="00240950" w:rsidRDefault="00240950" w:rsidP="00240950">
      <w:pPr>
        <w:numPr>
          <w:ilvl w:val="0"/>
          <w:numId w:val="20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Согласно пункту 24 Положения о комиссиях по итогам рассмотрения обращения гражданина комиссия принимает одно из следующих решений: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 управлению этой организацией входили в его должностные (служебные) обязанности, и мотивировать свой отказ. Представляется целесообразным давать такой отказ в письменном виде и мотивировать его не только доводами, изложенными в подготовленном ранее мотивированном заключении, но и новыми сведениями (при их наличии), полученными в ходе заседания комиссии (вновь открывшиеся обстоятельства, мнения членов комиссии  и т.д.).</w:t>
      </w:r>
    </w:p>
    <w:p w:rsidR="00240950" w:rsidRPr="00240950" w:rsidRDefault="00240950" w:rsidP="00240950">
      <w:pPr>
        <w:numPr>
          <w:ilvl w:val="0"/>
          <w:numId w:val="2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пунктом 37.1 Положения о комиссиях 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40950" w:rsidRPr="00240950" w:rsidRDefault="00240950" w:rsidP="00240950">
      <w:pPr>
        <w:numPr>
          <w:ilvl w:val="0"/>
          <w:numId w:val="2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Принимая во внимание, что данными правоотношениями затрагивается предусмотренное статьей 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в части, затрагивающей вопросы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240950" w:rsidRPr="00240950" w:rsidRDefault="00240950" w:rsidP="00240950">
      <w:pPr>
        <w:numPr>
          <w:ilvl w:val="0"/>
          <w:numId w:val="2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Согласно пункту 30 Положения о комиссиях решение комиссии по итогам рассмотрения обращения гражданина носит обязательный характер.</w:t>
      </w:r>
    </w:p>
    <w:p w:rsidR="00240950" w:rsidRPr="00240950" w:rsidRDefault="00240950" w:rsidP="00240950">
      <w:pPr>
        <w:numPr>
          <w:ilvl w:val="0"/>
          <w:numId w:val="2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Вместе с тем, если гражданин не согласен с решением комиссии, он вправе обратиться в комиссию с просьбой о пересмотре этого решения.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</w:t>
      </w:r>
    </w:p>
    <w:p w:rsidR="00240950" w:rsidRPr="00240950" w:rsidRDefault="00240950" w:rsidP="00240950">
      <w:pPr>
        <w:numPr>
          <w:ilvl w:val="0"/>
          <w:numId w:val="2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Согласно пункту 36 Положения о комиссиях 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40950" w:rsidRPr="00240950" w:rsidRDefault="00240950" w:rsidP="0024095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VII. Обязанность гражданина — бывшего государственного (муниципального) служащего сообщать работодателю о замещении им должности в государственном (муниципальном) органе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40950" w:rsidRPr="00240950" w:rsidRDefault="00240950" w:rsidP="00240950">
      <w:pPr>
        <w:numPr>
          <w:ilvl w:val="0"/>
          <w:numId w:val="23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частью 2 статьи 12 Федерального закона № 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указанных в </w:t>
      </w:r>
      <w:hyperlink r:id="rId22" w:history="1">
        <w:r w:rsidRPr="00240950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части 1</w:t>
        </w:r>
      </w:hyperlink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данной статьи, сообщать работодателю сведения о последнем месте своей службы.</w:t>
      </w:r>
    </w:p>
    <w:p w:rsidR="00240950" w:rsidRPr="00240950" w:rsidRDefault="00240950" w:rsidP="00240950">
      <w:pPr>
        <w:numPr>
          <w:ilvl w:val="0"/>
          <w:numId w:val="2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Обозначенная обязанность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</w:t>
      </w:r>
    </w:p>
    <w:p w:rsidR="00240950" w:rsidRPr="00240950" w:rsidRDefault="00240950" w:rsidP="00240950">
      <w:pPr>
        <w:numPr>
          <w:ilvl w:val="0"/>
          <w:numId w:val="23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</w:t>
      </w: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по </w:t>
      </w:r>
      <w:hyperlink r:id="rId23" w:history="1">
        <w:r w:rsidRPr="00240950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пункту 11 части 1 статьи 77</w:t>
        </w:r>
      </w:hyperlink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Трудового кодекса Российской Федерации (далее — ТК 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</w:t>
      </w:r>
      <w:hyperlink r:id="rId24" w:history="1">
        <w:r w:rsidRPr="00240950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абзац шестой части 1 статьи 84</w:t>
        </w:r>
      </w:hyperlink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ТК РФ).</w:t>
      </w:r>
    </w:p>
    <w:p w:rsidR="00240950" w:rsidRPr="00240950" w:rsidRDefault="00240950" w:rsidP="00240950">
      <w:pPr>
        <w:numPr>
          <w:ilvl w:val="0"/>
          <w:numId w:val="2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включенной в установленный нормативными правовыми актами перечень, сведений об осуществлении им функций государственного, муниципального (административного) управления данной организацией рекомендуется трудовой договор с указанным гражданином не заключать до получения положительного решения комиссии.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в течение месяца стоимостью более ста тысяч рублей.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40950" w:rsidRPr="00240950" w:rsidRDefault="00240950" w:rsidP="0024095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VIII. Последствия нарушения гражданином — бывшим государственным (муниципальным) служащим обязанности сообщать работодателю сведения о последнем месте своей службы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40950" w:rsidRPr="00240950" w:rsidRDefault="00240950" w:rsidP="00240950">
      <w:pPr>
        <w:numPr>
          <w:ilvl w:val="0"/>
          <w:numId w:val="2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частью 3 статьи 12 Федерального закона № 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сообщать работодателю сведения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</w:t>
      </w:r>
    </w:p>
    <w:p w:rsidR="00240950" w:rsidRPr="00240950" w:rsidRDefault="00240950" w:rsidP="00240950">
      <w:pPr>
        <w:numPr>
          <w:ilvl w:val="0"/>
          <w:numId w:val="2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240950" w:rsidRPr="00240950" w:rsidRDefault="00240950" w:rsidP="00240950">
      <w:pPr>
        <w:numPr>
          <w:ilvl w:val="0"/>
          <w:numId w:val="25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IX. Обязанность работодателя сообщать о заключении с гражданином — бывшим государственным (муниципальным) служащим трудового (гражданско-правового) договора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40950" w:rsidRPr="00240950" w:rsidRDefault="00240950" w:rsidP="00240950">
      <w:pPr>
        <w:numPr>
          <w:ilvl w:val="0"/>
          <w:numId w:val="26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частью 4 статьи 12 Федерального закона № 273-ФЗ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 </w:t>
      </w:r>
      <w:hyperlink r:id="rId25" w:history="1">
        <w:r w:rsidRPr="00240950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перечень</w:t>
        </w:r>
      </w:hyperlink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 </w:t>
      </w:r>
      <w:hyperlink r:id="rId26" w:history="1">
        <w:r w:rsidRPr="00240950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порядке</w:t>
        </w:r>
      </w:hyperlink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устанавливаемом нормативными правовыми актами Российской Федерации.</w:t>
      </w:r>
    </w:p>
    <w:p w:rsidR="00240950" w:rsidRPr="00240950" w:rsidRDefault="00240950" w:rsidP="00240950">
      <w:pPr>
        <w:numPr>
          <w:ilvl w:val="0"/>
          <w:numId w:val="2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Данное обязательство также предусмотрено статьей 64.1 ТК РФ.</w:t>
      </w:r>
    </w:p>
    <w:p w:rsidR="00240950" w:rsidRPr="00240950" w:rsidRDefault="00240950" w:rsidP="00240950">
      <w:pPr>
        <w:numPr>
          <w:ilvl w:val="0"/>
          <w:numId w:val="2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Таким образом, в случае, если на работу устраивается гражданин — бывший государственный (муниципальный) служащий, работодателю следует обратить внимание на следующее.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 Выяснить у бывшего государственного (муниципального) служащего, включена ли замещаемая (замещаемые) ранее им должность (должности) 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о приеме на работу вышеуказанного лица.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Нормативные правовые акты, утверждающие соответствующие перечни должностей указаны в подпункте 1 пункта 4 настоящих Методических рекомендаций.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Ознакомиться работодателю с данными перечнями можно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</w:t>
      </w: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 Важным критерием является также дата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Если после увольнения гражданина с государственной (муниципальной) службы прошло: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 менее двух лет —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 более двух лет — сообщать о заключении трудового (гражданско-правового) договора не требуется.</w:t>
      </w:r>
    </w:p>
    <w:p w:rsidR="00240950" w:rsidRPr="00240950" w:rsidRDefault="00240950" w:rsidP="00240950">
      <w:pPr>
        <w:numPr>
          <w:ilvl w:val="0"/>
          <w:numId w:val="27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Правительства Российской Федерации от 21 января 2015 г. № 29 (далее — Правила).</w:t>
      </w:r>
    </w:p>
    <w:p w:rsidR="00240950" w:rsidRPr="00240950" w:rsidRDefault="00240950" w:rsidP="00240950">
      <w:pPr>
        <w:numPr>
          <w:ilvl w:val="0"/>
          <w:numId w:val="27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Согласно пункту 3 Правил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240950" w:rsidRPr="00240950" w:rsidRDefault="00240950" w:rsidP="00240950">
      <w:pPr>
        <w:numPr>
          <w:ilvl w:val="0"/>
          <w:numId w:val="27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пунктом 5 Правил в сообщении, направляемом коммерческой (некоммерческой) организацией —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а) фамилия, имя, отчество (при наличии) гражданина. В случае, если фамилия, имя или отчество изменялись, указываются прежние;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б) число, месяц, год и место рождения гражданина;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в) должность государственной (муниципальной) службы, замещаемая гражданином непосредственно перед увольнением с государственной (муниципальной) службы, по сведениям, содержащимся в трудовой книжке;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г) наименование организации. Полное, а также сокращенное (при наличии).</w:t>
      </w:r>
    </w:p>
    <w:p w:rsidR="00240950" w:rsidRPr="00240950" w:rsidRDefault="00240950" w:rsidP="00240950">
      <w:pPr>
        <w:numPr>
          <w:ilvl w:val="0"/>
          <w:numId w:val="28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случае если с гражданином заключен трудовой договор, наряду с вышеперечисленными сведениями, указанными в пункте 5 Правил, также указываются следующие данные: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б) дата заключения трудового договора и срок, на который он заключен. Указывается дата начала работы, а в случае, если заключается срочный трудовой договор, — срок его действия;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г) должностные обязанности, исполняемые по должности, занимаемой гражданином. Указываются основные направления поручаемой работы.</w:t>
      </w:r>
    </w:p>
    <w:p w:rsidR="00240950" w:rsidRPr="00240950" w:rsidRDefault="00240950" w:rsidP="00240950">
      <w:pPr>
        <w:numPr>
          <w:ilvl w:val="0"/>
          <w:numId w:val="29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случае если с гражданином заключен гражданско-правовой договор, наряду со сведениями, указанными в </w:t>
      </w:r>
      <w:hyperlink r:id="rId27" w:anchor="Par3" w:history="1">
        <w:r w:rsidRPr="00240950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пункте 5</w:t>
        </w:r>
      </w:hyperlink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Правил, также указываются следующие данные: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а) дата и номер гражданско-правового договора;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б) срок гражданско-правового договора. Сроки начала и окончания выполнения работ (оказания услуг);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в) предмет гражданско-правового договора. С кратким описанием работы (услуги) и ее результата;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г) стоимость работ (услуг) по гражданско-правовому договору. В рублях в течение месяца.</w:t>
      </w:r>
    </w:p>
    <w:p w:rsidR="00240950" w:rsidRPr="00240950" w:rsidRDefault="00240950" w:rsidP="00240950">
      <w:pPr>
        <w:numPr>
          <w:ilvl w:val="0"/>
          <w:numId w:val="30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Сообщение направляется по последнему месту службы гражданина в 10-дневный срок со дня заключения трудового (гражданско-правового) договора.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 этом на практике встречаются случаи, при которых работодатель и последнее место службы являются различными. Такая ситуация возможна, например, в отношении руководителей территориальных органов федеральной службы, федерального агентства, находящихся в ведении федерального министерства (решение о назначении на должность принимается федеральным министром а служебный контракт заключается с руководителем федеральной службы, федеральной агентства).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таких случаях сообщение о заключении с гражданином — бывшим государственным (муниципальным) служащим трудового (гражданско-правового) договора рекомендуется направлять как в адрес лица, заключившего с ним служебный контракт, так и в организацию, приявшую решение о назначении его на должность.</w:t>
      </w:r>
    </w:p>
    <w:p w:rsidR="00240950" w:rsidRPr="00240950" w:rsidRDefault="00240950" w:rsidP="00240950">
      <w:pPr>
        <w:numPr>
          <w:ilvl w:val="0"/>
          <w:numId w:val="3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Работодатель вправе самостоятельно определить способ направления сообщения. Учитывая возможность наступления ответственности за неисполнение работодателем рассматриваемого обязательства в установленный срок, направлять такое сообщение необходимо таким способом, чтобы у работодателя имелось подтверждение направления данного сообщения: по почте заказным письмом с уведомлением либо доставлять непосредственно в государственный (муниципальный) орган.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40950" w:rsidRPr="00240950" w:rsidRDefault="00240950" w:rsidP="00240950">
      <w:pPr>
        <w:numPr>
          <w:ilvl w:val="0"/>
          <w:numId w:val="3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X. Обязанность уведомления государственного (муниципального) органа при трудоустройстве гражданина в коммерческие (некоммерческие) организации по совместительству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40950" w:rsidRPr="00240950" w:rsidRDefault="00240950" w:rsidP="00240950">
      <w:pPr>
        <w:numPr>
          <w:ilvl w:val="0"/>
          <w:numId w:val="3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Согласно статье 60.1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240950" w:rsidRPr="00240950" w:rsidRDefault="00240950" w:rsidP="00240950">
      <w:pPr>
        <w:numPr>
          <w:ilvl w:val="0"/>
          <w:numId w:val="3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240950" w:rsidRPr="00240950" w:rsidRDefault="00240950" w:rsidP="00240950">
      <w:pPr>
        <w:numPr>
          <w:ilvl w:val="0"/>
          <w:numId w:val="3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совместительству с таким гражданином также влечет за собой необходимость направления работодателем соответствующего уведомления представителю нанимателя (работодателю) по последнему месту его службы.</w:t>
      </w:r>
    </w:p>
    <w:p w:rsidR="00240950" w:rsidRPr="00240950" w:rsidRDefault="00240950" w:rsidP="00240950">
      <w:pPr>
        <w:numPr>
          <w:ilvl w:val="0"/>
          <w:numId w:val="3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240950" w:rsidRPr="00240950" w:rsidRDefault="00240950" w:rsidP="00240950">
      <w:pPr>
        <w:numPr>
          <w:ilvl w:val="0"/>
          <w:numId w:val="3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этой связи заключение с гражданином помимо трудового договора по основному месту работы трудовых договоров о работе по совместительству, учитывая, что наименования замещаемых должностей и должностные обязанности по ним могут различаться, влечет за собой необходимость направления работодателем уведомления, предусмотренного частью 4 статьи 12 Федерального закона № 273-ФЗ, в отношении каждого заключенного договора.</w:t>
      </w:r>
    </w:p>
    <w:p w:rsidR="00240950" w:rsidRPr="00240950" w:rsidRDefault="00240950" w:rsidP="00240950">
      <w:pPr>
        <w:numPr>
          <w:ilvl w:val="0"/>
          <w:numId w:val="3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Таким образом, ситуация, когда работодатель уведомил в установленном порядке о заключении трудового договора по основному месту работы с бывшим государственным (муниципальным) служащим в течение двух лет с момента его увольнения с государственной (муниципальной) службы, если замещаемая им должность была включена в соответствующий перечень, но не уведомил о заключении с ним трудового договора о работе по совместительству, является нарушением статьи 12 Федерального закона № 273-ФЗ.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40950" w:rsidRPr="00240950" w:rsidRDefault="00240950" w:rsidP="00240950">
      <w:pPr>
        <w:numPr>
          <w:ilvl w:val="0"/>
          <w:numId w:val="34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XI. Ответственность работодателя за неисполнение обязанности сообщить о заключении с гражданином — бывшим гражданским (муниципальным) служащим трудового (гражданско-правового) договора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40950" w:rsidRPr="00240950" w:rsidRDefault="00240950" w:rsidP="00240950">
      <w:pPr>
        <w:numPr>
          <w:ilvl w:val="0"/>
          <w:numId w:val="3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частью 5 статьи 12 Федерального закона № 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— бывшим государственным (муниципальным) служащим в десятидневный срок сообщить о заключении такого договора представителю нанимателя (работодателю) государственного (муниципального) служащего по последнему месту его службы является правонарушением и влечет ответственность в соответствии с законодательством Российской Федерации.</w:t>
      </w:r>
    </w:p>
    <w:p w:rsidR="00240950" w:rsidRPr="00240950" w:rsidRDefault="00240950" w:rsidP="00240950">
      <w:pPr>
        <w:numPr>
          <w:ilvl w:val="0"/>
          <w:numId w:val="35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Такая ответственность предусмотрена </w:t>
      </w:r>
      <w:hyperlink r:id="rId28" w:history="1">
        <w:r w:rsidRPr="00240950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статьей 19.29</w:t>
        </w:r>
      </w:hyperlink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Кодекса Российской Федерации об административных правонарушениях (далее — КоАП РФ) «Незаконное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служащего».</w:t>
      </w:r>
    </w:p>
    <w:p w:rsidR="00240950" w:rsidRPr="00240950" w:rsidRDefault="00240950" w:rsidP="00240950">
      <w:pPr>
        <w:numPr>
          <w:ilvl w:val="0"/>
          <w:numId w:val="35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Согласно указанной статье КоАП РФ </w:t>
      </w:r>
      <w:hyperlink r:id="rId29" w:history="1">
        <w:r w:rsidRPr="00240950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привлечение</w:t>
        </w:r>
      </w:hyperlink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 </w:t>
      </w:r>
      <w:hyperlink r:id="rId30" w:history="1">
        <w:r w:rsidRPr="00240950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перечень</w:t>
        </w:r>
      </w:hyperlink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 </w:t>
      </w:r>
      <w:hyperlink r:id="rId31" w:history="1">
        <w:r w:rsidRPr="00240950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от № 273-ФЗ, —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влечет наложение административного штрафа: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на граждан в размере от двух тысяч до четырех тысяч рублей;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на должностных лиц — от двадцати тысяч до пятидесяти тысяч рублей;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на юридических лиц — от ста тысяч до пятисот тысяч рублей.</w:t>
      </w:r>
    </w:p>
    <w:p w:rsidR="00240950" w:rsidRPr="00240950" w:rsidRDefault="00240950" w:rsidP="00240950">
      <w:pPr>
        <w:numPr>
          <w:ilvl w:val="0"/>
          <w:numId w:val="36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Согласно Обзору судебной практики по делам о привлечении к административной ответственности, предусмотренной статьей 19.29 КоАП РФ, утвержденному Президиумом Верховного Суда Российской Федерации 30 ноября 2016 года, объективная сторона состава рассматриваемого административного правонарушения выражается в нарушении требований </w:t>
      </w:r>
      <w:hyperlink r:id="rId32" w:history="1">
        <w:r w:rsidRPr="00240950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части 4 статьи 12</w:t>
        </w:r>
      </w:hyperlink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Федерального закона № 273-ФЗ.</w:t>
      </w:r>
    </w:p>
    <w:p w:rsidR="00240950" w:rsidRPr="00240950" w:rsidRDefault="00240950" w:rsidP="00240950">
      <w:pPr>
        <w:numPr>
          <w:ilvl w:val="0"/>
          <w:numId w:val="3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Данные нарушения могут, в том числе, состоять: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 в не направлении сообщения работодателем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 в нарушении десятидневного срока со дня заключения трудового договора (гражданско-правового) договора, установленного нормативными правовыми актами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Ответственность по статье 19.29 КоАП РФ по основаниям не получения согласия комиссии наступает, когда работодателю было достоверно известно о необходимости получения гражданином такого согласия, в частности организации было известно об осуществлении функций государственного, муниципального (административного) управления в ее отношении данным гражданином в период замещения должности государственной (муниципальной) службы, однако трудовой (гражданско-правовой) договор был заключен без соблюдения данного порядка.</w:t>
      </w:r>
    </w:p>
    <w:p w:rsidR="00240950" w:rsidRPr="00240950" w:rsidRDefault="00240950" w:rsidP="0024095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 </w:t>
      </w:r>
      <w:hyperlink r:id="rId33" w:history="1">
        <w:r w:rsidRPr="00240950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статьей 19.29</w:t>
        </w:r>
      </w:hyperlink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КоАП РФ.</w:t>
      </w:r>
    </w:p>
    <w:p w:rsidR="00240950" w:rsidRPr="00240950" w:rsidRDefault="00240950" w:rsidP="00240950">
      <w:pPr>
        <w:numPr>
          <w:ilvl w:val="0"/>
          <w:numId w:val="37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силу </w:t>
      </w:r>
      <w:hyperlink r:id="rId34" w:history="1">
        <w:r w:rsidRPr="00240950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части 1 статьи 4.5</w:t>
        </w:r>
      </w:hyperlink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КоАП РФ давность привлечения к административной ответственности за нарушение антикоррупционного законодательства наступает по истечении 6 лет со дня его совершения.</w:t>
      </w:r>
    </w:p>
    <w:p w:rsidR="00240950" w:rsidRPr="00240950" w:rsidRDefault="00240950" w:rsidP="00240950">
      <w:pPr>
        <w:numPr>
          <w:ilvl w:val="0"/>
          <w:numId w:val="37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Срок давности привлечения к административной ответственности начинает исчисляться с момента истечения 10-дневного срока, установленного для направления уведомления о заключении договора представителю нанимателя (работодателю) государственного (муниципального) служащего по последнему месту его службы.</w:t>
      </w:r>
    </w:p>
    <w:p w:rsidR="00240950" w:rsidRPr="00240950" w:rsidRDefault="00240950" w:rsidP="00240950">
      <w:pPr>
        <w:numPr>
          <w:ilvl w:val="0"/>
          <w:numId w:val="37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Согласно </w:t>
      </w:r>
      <w:hyperlink r:id="rId35" w:history="1">
        <w:r w:rsidRPr="00240950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статье 28.4</w:t>
        </w:r>
      </w:hyperlink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КоАП РФ дела об административных правонарушениях, предусмотренных </w:t>
      </w:r>
      <w:hyperlink r:id="rId36" w:history="1">
        <w:r w:rsidRPr="00240950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статьей 19.29</w:t>
        </w:r>
      </w:hyperlink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КоАП РФ, возбуждаются прокурором.</w:t>
      </w:r>
    </w:p>
    <w:p w:rsidR="00240950" w:rsidRPr="00240950" w:rsidRDefault="00240950" w:rsidP="00240950">
      <w:pPr>
        <w:numPr>
          <w:ilvl w:val="0"/>
          <w:numId w:val="37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частями 1 и 3 статьи 23.1 КоАП РФ дела об административном правонарушении, предусмотренном статьей 19.29 КоАП РФ, рассматривают судьи судов общей юрисдикции.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40950" w:rsidRPr="00240950" w:rsidRDefault="00240950" w:rsidP="0024095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XII. Рассмотрение сообщения работодателя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40950" w:rsidRPr="00240950" w:rsidRDefault="00240950" w:rsidP="00240950">
      <w:pPr>
        <w:numPr>
          <w:ilvl w:val="0"/>
          <w:numId w:val="38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Согласно пункту 17.3 Положения о комиссиях 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 </w:t>
      </w:r>
      <w:hyperlink r:id="rId37" w:history="1">
        <w:r w:rsidRPr="00240950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статьи 12</w:t>
        </w:r>
      </w:hyperlink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Федерального закона № 273-ФЗ.</w:t>
      </w:r>
    </w:p>
    <w:p w:rsidR="00240950" w:rsidRPr="00240950" w:rsidRDefault="00240950" w:rsidP="00240950">
      <w:pPr>
        <w:numPr>
          <w:ilvl w:val="0"/>
          <w:numId w:val="38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 итогам подготовки мотивированного заключения подразделением кадровой службы государственного (муниципального) органа по профилактике коррупционных и иных правонарушений принимается  обоснованное решение о вынесении либо не вынесении вопроса о рассмотрении уведомления на заседание комиссии.</w:t>
      </w:r>
    </w:p>
    <w:p w:rsidR="00240950" w:rsidRPr="00240950" w:rsidRDefault="00240950" w:rsidP="00240950">
      <w:pPr>
        <w:numPr>
          <w:ilvl w:val="0"/>
          <w:numId w:val="38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подпунктом «д» пункта 16 Положения о комиссиях основанием для проведения заседания комиссии является поступившее в государственный (муниципальный) орган уведомление при следующих условиях: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2) 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рассматривался.</w:t>
      </w:r>
    </w:p>
    <w:p w:rsidR="00240950" w:rsidRPr="00240950" w:rsidRDefault="00240950" w:rsidP="00240950">
      <w:pPr>
        <w:numPr>
          <w:ilvl w:val="0"/>
          <w:numId w:val="39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Если ранее вопрос о даче согласия гражданину рассматривался и такое согласие комиссией было дано, то рассмотрение уведомления не выносится на заседание комиссии. При этом подразделению кадровой службы государственного (муниципального) органа по профилактике коррупционных и иных правонарушений рекомендуется проинформировать об изложенном нового работодателя.</w:t>
      </w:r>
    </w:p>
    <w:p w:rsidR="00240950" w:rsidRPr="00240950" w:rsidRDefault="00240950" w:rsidP="00240950">
      <w:pPr>
        <w:numPr>
          <w:ilvl w:val="0"/>
          <w:numId w:val="39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Уведомление работодателя рассматривается в том же порядке, что и обращение гражданина на основании пункта 17.5 Положения о комиссиях.</w:t>
      </w:r>
    </w:p>
    <w:p w:rsidR="00240950" w:rsidRPr="00240950" w:rsidRDefault="00240950" w:rsidP="00240950">
      <w:pPr>
        <w:numPr>
          <w:ilvl w:val="0"/>
          <w:numId w:val="39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основании пункта 26.1 Положения о комиссиях по итогам рассмотрения уведомления коммерческой (некоммерческой) организации в отношении гражданина комиссией принимается одно из следующих решений: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а) 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240950" w:rsidRPr="00240950" w:rsidRDefault="00240950" w:rsidP="0024095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б) 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 </w:t>
      </w:r>
      <w:hyperlink r:id="rId38" w:history="1">
        <w:r w:rsidRPr="00240950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статьи 12</w:t>
        </w:r>
      </w:hyperlink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240950" w:rsidRPr="00240950" w:rsidRDefault="00240950" w:rsidP="00240950">
      <w:pPr>
        <w:numPr>
          <w:ilvl w:val="0"/>
          <w:numId w:val="40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Отсутствие у гражданина согласия комиссии для работодателя не может являться основанием для не заключения с таким гражданином трудового или гражданско-правового договора только в том случае, если работодателю достоверно не известно, что наличие такого согласия является обязательным условием заключения трудового договора с данным конкретным гражданином.</w:t>
      </w:r>
    </w:p>
    <w:p w:rsidR="00240950" w:rsidRPr="00240950" w:rsidRDefault="00240950" w:rsidP="00240950">
      <w:pPr>
        <w:numPr>
          <w:ilvl w:val="0"/>
          <w:numId w:val="40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 этом наличие такого согласия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не позднее 10 дней после его заключения.</w:t>
      </w:r>
    </w:p>
    <w:p w:rsidR="00240950" w:rsidRPr="00240950" w:rsidRDefault="00240950" w:rsidP="00240950">
      <w:pPr>
        <w:numPr>
          <w:ilvl w:val="0"/>
          <w:numId w:val="40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Учитывая необходимость ориентировать и мотивировать коммерческие (некоммерческие) организации к соблюдению антикоррупционных требований, государственным (муниципальным) органам рекомендуется по результатам рассмотрения уведомления работодателя о заключении с гражданином трудового (гражданско-правового) договора во всех случаях (в 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240950" w:rsidRPr="00240950" w:rsidRDefault="00240950" w:rsidP="00240950">
      <w:pPr>
        <w:numPr>
          <w:ilvl w:val="0"/>
          <w:numId w:val="40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 отсутствии в государственном (муниципальном) органе в течение 6 месяцев сведений о дальнейшем трудоустройстве бывшего государственного (муниципального) служащего рекомендуется соответствующую информацию направлять в органы прокуратуры по месту нахождения органа.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40950" w:rsidRPr="00240950" w:rsidRDefault="00240950" w:rsidP="0024095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XIII. Осуществление проверки соблюдения гражданином — бывшим государственным (муниципальным) служащим ограничений</w:t>
      </w:r>
    </w:p>
    <w:p w:rsidR="00240950" w:rsidRPr="00240950" w:rsidRDefault="00240950" w:rsidP="0024095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240950" w:rsidRPr="00240950" w:rsidRDefault="00240950" w:rsidP="00240950">
      <w:pPr>
        <w:numPr>
          <w:ilvl w:val="0"/>
          <w:numId w:val="4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частью 6 статьи 12 Федерального закона № 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240950" w:rsidRPr="00240950" w:rsidRDefault="00240950" w:rsidP="00240950">
      <w:pPr>
        <w:numPr>
          <w:ilvl w:val="0"/>
          <w:numId w:val="4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Указанное антикоррупционное ограничение распространяется на гражданина исключительно в связи с замещением им должности государственной (муниципальной) службы.</w:t>
      </w:r>
    </w:p>
    <w:p w:rsidR="00240950" w:rsidRPr="00240950" w:rsidRDefault="00240950" w:rsidP="00240950">
      <w:pPr>
        <w:numPr>
          <w:ilvl w:val="0"/>
          <w:numId w:val="4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 органов по профилактике коррупционных и иных правонарушений (подпункт «ж» пункта 6 Типового положения о подразделении федерального государственного органа по профилактике коррупционных и иных правонарушений и подпункт «з» пункта 7 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от 15 июля 2015 г. № 364 «О мерах по совершенствованию организации деятельности в области противодействия коррупции»).</w:t>
      </w:r>
    </w:p>
    <w:p w:rsidR="00240950" w:rsidRPr="00240950" w:rsidRDefault="00240950" w:rsidP="00240950">
      <w:pPr>
        <w:numPr>
          <w:ilvl w:val="0"/>
          <w:numId w:val="4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прокуратуру, на которую в соответствии с Федеральным законом от 17 января 1992 г. № 2202-1 «О прокуратуре Российской Федерации» в целях обеспечения верховенства закона, единства и укрепления законности, защиты прав и свобод человека и гражданина, а также охраняемых законом интересов общества и государства возложено осуществление надзора за исполнением законов органами управления и руководителями коммерческих и некоммерческих организаций.</w:t>
      </w:r>
    </w:p>
    <w:bookmarkStart w:id="3" w:name="_ftn1"/>
    <w:p w:rsidR="00240950" w:rsidRPr="00240950" w:rsidRDefault="00240950" w:rsidP="0024095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begin"/>
      </w: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instrText xml:space="preserve"> HYPERLINK "http://xn--h1aadcj4a9b.xn--p1ai/?p=21709" \l "_ftnref1" </w:instrText>
      </w: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separate"/>
      </w:r>
      <w:r w:rsidRPr="00240950">
        <w:rPr>
          <w:rFonts w:ascii="Arial" w:eastAsia="Times New Roman" w:hAnsi="Arial" w:cs="Arial"/>
          <w:color w:val="0066CC"/>
          <w:sz w:val="21"/>
          <w:szCs w:val="21"/>
          <w:u w:val="single"/>
          <w:bdr w:val="none" w:sz="0" w:space="0" w:color="auto" w:frame="1"/>
          <w:lang w:eastAsia="ru-RU"/>
        </w:rPr>
        <w:t>[1]</w:t>
      </w: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end"/>
      </w:r>
      <w:bookmarkEnd w:id="3"/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 указанных в подпункте «а»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  <w:bookmarkStart w:id="4" w:name="_ftn2"/>
    <w:p w:rsidR="00240950" w:rsidRPr="00240950" w:rsidRDefault="00240950" w:rsidP="0024095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begin"/>
      </w: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instrText xml:space="preserve"> HYPERLINK "http://xn--h1aadcj4a9b.xn--p1ai/?p=21709" \l "_ftnref2" </w:instrText>
      </w: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separate"/>
      </w:r>
      <w:r w:rsidRPr="00240950">
        <w:rPr>
          <w:rFonts w:ascii="Arial" w:eastAsia="Times New Roman" w:hAnsi="Arial" w:cs="Arial"/>
          <w:color w:val="0066CC"/>
          <w:sz w:val="21"/>
          <w:szCs w:val="21"/>
          <w:u w:val="single"/>
          <w:bdr w:val="none" w:sz="0" w:space="0" w:color="auto" w:frame="1"/>
          <w:lang w:eastAsia="ru-RU"/>
        </w:rPr>
        <w:t>[2]</w:t>
      </w: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end"/>
      </w:r>
      <w:bookmarkEnd w:id="4"/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В соответствии с пунктом 3 статьи 1 Федерального закона № 273-ФЗ для целей данного Федерального закона используется понятие нормативные правовые акты Российской Федерации, к которым относятся: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240950" w:rsidRPr="00240950" w:rsidRDefault="00240950" w:rsidP="00240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в) муниципальные правовые акты.</w:t>
      </w:r>
    </w:p>
    <w:bookmarkStart w:id="5" w:name="_ftn3"/>
    <w:p w:rsidR="00240950" w:rsidRPr="00240950" w:rsidRDefault="00240950" w:rsidP="0024095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begin"/>
      </w: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instrText xml:space="preserve"> HYPERLINK "http://xn--h1aadcj4a9b.xn--p1ai/?p=21709" \l "_ftnref3" </w:instrText>
      </w: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separate"/>
      </w:r>
      <w:r w:rsidRPr="00240950">
        <w:rPr>
          <w:rFonts w:ascii="Arial" w:eastAsia="Times New Roman" w:hAnsi="Arial" w:cs="Arial"/>
          <w:color w:val="0066CC"/>
          <w:sz w:val="21"/>
          <w:szCs w:val="21"/>
          <w:u w:val="single"/>
          <w:bdr w:val="none" w:sz="0" w:space="0" w:color="auto" w:frame="1"/>
          <w:lang w:eastAsia="ru-RU"/>
        </w:rPr>
        <w:t>[3]</w:t>
      </w:r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end"/>
      </w:r>
      <w:bookmarkEnd w:id="5"/>
      <w:r w:rsidRPr="00240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В соответствии с пунктом 4 статьи 1 Федерального закона № 273-ФЗ для целей данного Федерального закона функции государственного, муниципального (административного) управления организацией —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0B380C" w:rsidRPr="00240950" w:rsidRDefault="000B380C" w:rsidP="00240950">
      <w:bookmarkStart w:id="6" w:name="_GoBack"/>
      <w:bookmarkEnd w:id="6"/>
    </w:p>
    <w:sectPr w:rsidR="000B380C" w:rsidRPr="00240950" w:rsidSect="009532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73D"/>
    <w:multiLevelType w:val="multilevel"/>
    <w:tmpl w:val="46D01E8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23F38"/>
    <w:multiLevelType w:val="multilevel"/>
    <w:tmpl w:val="F96C5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44FA9"/>
    <w:multiLevelType w:val="multilevel"/>
    <w:tmpl w:val="BA0868C2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A1770"/>
    <w:multiLevelType w:val="multilevel"/>
    <w:tmpl w:val="96D600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865255"/>
    <w:multiLevelType w:val="multilevel"/>
    <w:tmpl w:val="AF82BEAC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D60CEE"/>
    <w:multiLevelType w:val="multilevel"/>
    <w:tmpl w:val="80E2D8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7868CB"/>
    <w:multiLevelType w:val="multilevel"/>
    <w:tmpl w:val="07C2F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F046A"/>
    <w:multiLevelType w:val="multilevel"/>
    <w:tmpl w:val="1840CAB8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A845F2"/>
    <w:multiLevelType w:val="multilevel"/>
    <w:tmpl w:val="29282A20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6479C5"/>
    <w:multiLevelType w:val="multilevel"/>
    <w:tmpl w:val="BD142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AB6386"/>
    <w:multiLevelType w:val="multilevel"/>
    <w:tmpl w:val="D04C906A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BA6076"/>
    <w:multiLevelType w:val="multilevel"/>
    <w:tmpl w:val="96246C86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D16907"/>
    <w:multiLevelType w:val="multilevel"/>
    <w:tmpl w:val="FF2E2BE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0361CA"/>
    <w:multiLevelType w:val="multilevel"/>
    <w:tmpl w:val="A488673C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D12CF6"/>
    <w:multiLevelType w:val="multilevel"/>
    <w:tmpl w:val="4C7CA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3519D4"/>
    <w:multiLevelType w:val="multilevel"/>
    <w:tmpl w:val="27DA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F03027"/>
    <w:multiLevelType w:val="multilevel"/>
    <w:tmpl w:val="259E7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A61AC4"/>
    <w:multiLevelType w:val="multilevel"/>
    <w:tmpl w:val="FF2CEAE4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DF3E59"/>
    <w:multiLevelType w:val="multilevel"/>
    <w:tmpl w:val="26FE3AC6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5D6EFD"/>
    <w:multiLevelType w:val="multilevel"/>
    <w:tmpl w:val="7E5C1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48004A"/>
    <w:multiLevelType w:val="multilevel"/>
    <w:tmpl w:val="A9BE4894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8556F3"/>
    <w:multiLevelType w:val="multilevel"/>
    <w:tmpl w:val="05063616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992177"/>
    <w:multiLevelType w:val="multilevel"/>
    <w:tmpl w:val="35CEAF10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7A5D84"/>
    <w:multiLevelType w:val="multilevel"/>
    <w:tmpl w:val="C76626F6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24123C"/>
    <w:multiLevelType w:val="multilevel"/>
    <w:tmpl w:val="5FFA7E5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9B1436"/>
    <w:multiLevelType w:val="multilevel"/>
    <w:tmpl w:val="1AC682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6835C2"/>
    <w:multiLevelType w:val="multilevel"/>
    <w:tmpl w:val="09C2D8F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676FF4"/>
    <w:multiLevelType w:val="multilevel"/>
    <w:tmpl w:val="5492E8DA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8D7A43"/>
    <w:multiLevelType w:val="multilevel"/>
    <w:tmpl w:val="4A4CCA9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200798"/>
    <w:multiLevelType w:val="multilevel"/>
    <w:tmpl w:val="28C6A78C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AE2559"/>
    <w:multiLevelType w:val="multilevel"/>
    <w:tmpl w:val="FD8C9A7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B40E0F"/>
    <w:multiLevelType w:val="multilevel"/>
    <w:tmpl w:val="0486E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652A18"/>
    <w:multiLevelType w:val="multilevel"/>
    <w:tmpl w:val="275AF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D735F2"/>
    <w:multiLevelType w:val="multilevel"/>
    <w:tmpl w:val="6ACC770A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A13980"/>
    <w:multiLevelType w:val="multilevel"/>
    <w:tmpl w:val="310E59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196E94"/>
    <w:multiLevelType w:val="multilevel"/>
    <w:tmpl w:val="F1EEBFF8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63094A"/>
    <w:multiLevelType w:val="multilevel"/>
    <w:tmpl w:val="3CE201C4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0361BC"/>
    <w:multiLevelType w:val="multilevel"/>
    <w:tmpl w:val="47B20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E36322"/>
    <w:multiLevelType w:val="multilevel"/>
    <w:tmpl w:val="9424A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F34B77"/>
    <w:multiLevelType w:val="multilevel"/>
    <w:tmpl w:val="8DDE227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E6423E"/>
    <w:multiLevelType w:val="multilevel"/>
    <w:tmpl w:val="291C77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</w:num>
  <w:num w:numId="3">
    <w:abstractNumId w:val="31"/>
  </w:num>
  <w:num w:numId="4">
    <w:abstractNumId w:val="6"/>
  </w:num>
  <w:num w:numId="5">
    <w:abstractNumId w:val="5"/>
  </w:num>
  <w:num w:numId="6">
    <w:abstractNumId w:val="34"/>
  </w:num>
  <w:num w:numId="7">
    <w:abstractNumId w:val="14"/>
  </w:num>
  <w:num w:numId="8">
    <w:abstractNumId w:val="25"/>
  </w:num>
  <w:num w:numId="9">
    <w:abstractNumId w:val="3"/>
  </w:num>
  <w:num w:numId="10">
    <w:abstractNumId w:val="16"/>
  </w:num>
  <w:num w:numId="11">
    <w:abstractNumId w:val="40"/>
  </w:num>
  <w:num w:numId="12">
    <w:abstractNumId w:val="30"/>
  </w:num>
  <w:num w:numId="13">
    <w:abstractNumId w:val="39"/>
  </w:num>
  <w:num w:numId="14">
    <w:abstractNumId w:val="28"/>
  </w:num>
  <w:num w:numId="15">
    <w:abstractNumId w:val="32"/>
  </w:num>
  <w:num w:numId="16">
    <w:abstractNumId w:val="26"/>
  </w:num>
  <w:num w:numId="17">
    <w:abstractNumId w:val="0"/>
  </w:num>
  <w:num w:numId="18">
    <w:abstractNumId w:val="38"/>
  </w:num>
  <w:num w:numId="19">
    <w:abstractNumId w:val="24"/>
  </w:num>
  <w:num w:numId="20">
    <w:abstractNumId w:val="12"/>
  </w:num>
  <w:num w:numId="21">
    <w:abstractNumId w:val="21"/>
  </w:num>
  <w:num w:numId="22">
    <w:abstractNumId w:val="10"/>
  </w:num>
  <w:num w:numId="23">
    <w:abstractNumId w:val="29"/>
  </w:num>
  <w:num w:numId="24">
    <w:abstractNumId w:val="13"/>
  </w:num>
  <w:num w:numId="25">
    <w:abstractNumId w:val="37"/>
  </w:num>
  <w:num w:numId="26">
    <w:abstractNumId w:val="22"/>
  </w:num>
  <w:num w:numId="27">
    <w:abstractNumId w:val="27"/>
  </w:num>
  <w:num w:numId="28">
    <w:abstractNumId w:val="20"/>
  </w:num>
  <w:num w:numId="29">
    <w:abstractNumId w:val="35"/>
  </w:num>
  <w:num w:numId="30">
    <w:abstractNumId w:val="4"/>
  </w:num>
  <w:num w:numId="31">
    <w:abstractNumId w:val="23"/>
  </w:num>
  <w:num w:numId="32">
    <w:abstractNumId w:val="9"/>
  </w:num>
  <w:num w:numId="33">
    <w:abstractNumId w:val="8"/>
  </w:num>
  <w:num w:numId="34">
    <w:abstractNumId w:val="19"/>
  </w:num>
  <w:num w:numId="35">
    <w:abstractNumId w:val="17"/>
  </w:num>
  <w:num w:numId="36">
    <w:abstractNumId w:val="36"/>
  </w:num>
  <w:num w:numId="37">
    <w:abstractNumId w:val="7"/>
  </w:num>
  <w:num w:numId="38">
    <w:abstractNumId w:val="18"/>
  </w:num>
  <w:num w:numId="39">
    <w:abstractNumId w:val="2"/>
  </w:num>
  <w:num w:numId="40">
    <w:abstractNumId w:val="11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3F"/>
    <w:rsid w:val="00034B75"/>
    <w:rsid w:val="000B380C"/>
    <w:rsid w:val="0014323F"/>
    <w:rsid w:val="00240950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953221"/>
    <w:rsid w:val="00B5152D"/>
    <w:rsid w:val="00B818DA"/>
    <w:rsid w:val="00BC268B"/>
    <w:rsid w:val="00D63EA4"/>
    <w:rsid w:val="00E80CFE"/>
    <w:rsid w:val="00FC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6DD4E-4D5B-40D4-9B16-54A79B6E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323F"/>
    <w:rPr>
      <w:b/>
      <w:bCs/>
    </w:rPr>
  </w:style>
  <w:style w:type="character" w:styleId="a5">
    <w:name w:val="Hyperlink"/>
    <w:basedOn w:val="a0"/>
    <w:uiPriority w:val="99"/>
    <w:semiHidden/>
    <w:unhideWhenUsed/>
    <w:rsid w:val="002409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04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F4AA89B7CEED02652547F392678D66B33B8124A54F04A3F0D96630857aAe4I" TargetMode="External"/><Relationship Id="rId18" Type="http://schemas.openxmlformats.org/officeDocument/2006/relationships/hyperlink" Target="consultantplus://offline/ref=0F4AA89B7CEED02652547F392678D66B30B1134850F64A3F0D96630857A46C6CD7608D0FB1530D9Ca9e6I" TargetMode="External"/><Relationship Id="rId26" Type="http://schemas.openxmlformats.org/officeDocument/2006/relationships/hyperlink" Target="consultantplus://offline/ref=3A82DA886CB78036E7285582FBF88C07304581C5F6330D1E5342B5F9EF8965436350CC130EF446626Es4J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0F4AA89B7CEED02652547F392678D66B33B81B4E54F14A3F0D96630857A46C6CD7608D0FB1530F92a9eCI" TargetMode="External"/><Relationship Id="rId34" Type="http://schemas.openxmlformats.org/officeDocument/2006/relationships/hyperlink" Target="consultantplus://offline/ref=357E5634E50750992A7D15AD3E9EE446786C904B73EE5F79AE6DFBF072E49F2B85E7897BEF20Q6S9I" TargetMode="External"/><Relationship Id="rId7" Type="http://schemas.openxmlformats.org/officeDocument/2006/relationships/hyperlink" Target="consultantplus://offline/ref=1A3DBF4CB59385E730536768324E74D5693D38E83294F029D74F1119BECB12134765983A1CB951A3p6B8I" TargetMode="External"/><Relationship Id="rId12" Type="http://schemas.openxmlformats.org/officeDocument/2006/relationships/hyperlink" Target="consultantplus://offline/ref=0F4AA89B7CEED02652547F392678D66B33B81B4E57F84A3F0D96630857aAe4I" TargetMode="External"/><Relationship Id="rId17" Type="http://schemas.openxmlformats.org/officeDocument/2006/relationships/hyperlink" Target="consultantplus://offline/ref=0F4AA89B7CEED02652547F392678D66B30B1134850F64A3F0D96630857A46C6CD7608D0FB1530C92a9e4I" TargetMode="External"/><Relationship Id="rId25" Type="http://schemas.openxmlformats.org/officeDocument/2006/relationships/hyperlink" Target="consultantplus://offline/ref=3A82DA886CB78036E7285582FBF88C07334580C3F6320D1E5342B5F9EF8965436350CC130EF446626EsAJ" TargetMode="External"/><Relationship Id="rId33" Type="http://schemas.openxmlformats.org/officeDocument/2006/relationships/hyperlink" Target="consultantplus://offline/ref=EA6A2C8879C65A821B6EA6715BAEB703223982BB086C8293916FCBFC61A903F74626AD675C6Dr9i4G" TargetMode="External"/><Relationship Id="rId38" Type="http://schemas.openxmlformats.org/officeDocument/2006/relationships/hyperlink" Target="consultantplus://offline/ref=F6934D9FF8E1A4C9B57DB5E443C494A92918217AEA3A081D23675638FF8E67890012A428yAyD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F4AA89B7CEED02652547F392678D66B30B1134850F64A3F0D96630857A46C6CD7608D0FB1530C90a9e0I" TargetMode="External"/><Relationship Id="rId20" Type="http://schemas.openxmlformats.org/officeDocument/2006/relationships/hyperlink" Target="consultantplus://offline/ref=0F4AA89B7CEED02652547F392678D66B33B81B4E54F14A3F0D96630857A46C6CD7608D0FB1530E92a9e7I" TargetMode="External"/><Relationship Id="rId29" Type="http://schemas.openxmlformats.org/officeDocument/2006/relationships/hyperlink" Target="consultantplus://offline/ref=ADB3EEFE584288FA1F724ECA723C1E909F0147CFD185ABD69F2BB3B6A77F927C0409DB90B74AV4D4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3DBF4CB59385E730536768324E74D5693D38E83294F029D74F1119BECB12134765983A1CB950A7p6B1I" TargetMode="External"/><Relationship Id="rId11" Type="http://schemas.openxmlformats.org/officeDocument/2006/relationships/hyperlink" Target="consultantplus://offline/ref=0F4AA89B7CEED02652547F392678D66B33B81B4E57F84A3F0D96630857A46C6CD7608D0FB35Ba0eDI" TargetMode="External"/><Relationship Id="rId24" Type="http://schemas.openxmlformats.org/officeDocument/2006/relationships/hyperlink" Target="consultantplus://offline/ref=B86F5DF6DA6541434458BD5E75F797C9853DC2B87E44ADB890B2FCB3C4F0D7FAA9A97EF37473FCv4O" TargetMode="External"/><Relationship Id="rId32" Type="http://schemas.openxmlformats.org/officeDocument/2006/relationships/hyperlink" Target="consultantplus://offline/ref=6DD3312C9D76C56EF7AECB3A4A45230CB88DA6E26D1EF5F89F08079B20F16A6E94591A6DJ8s2N" TargetMode="External"/><Relationship Id="rId37" Type="http://schemas.openxmlformats.org/officeDocument/2006/relationships/hyperlink" Target="consultantplus://offline/ref=4BBCE85631046BB3A75526B977865233B83602651CF06B3B14B383398E9EBC43185CA7E5c6p0N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1A3DBF4CB59385E730536768324E74D5693D38E83294F029D74F1119BECB12134765983A1CB950A4p6B7I" TargetMode="External"/><Relationship Id="rId15" Type="http://schemas.openxmlformats.org/officeDocument/2006/relationships/hyperlink" Target="consultantplus://offline/ref=0F4AA89B7CEED02652547F392678D66B33B8104E54F34A3F0D96630857aAe4I" TargetMode="External"/><Relationship Id="rId23" Type="http://schemas.openxmlformats.org/officeDocument/2006/relationships/hyperlink" Target="consultantplus://offline/ref=B86F5DF6DA6541434458BD5E75F797C9853DC2B87E44ADB890B2FCB3C4F0D7FAA9A97EF679F7vDO" TargetMode="External"/><Relationship Id="rId28" Type="http://schemas.openxmlformats.org/officeDocument/2006/relationships/hyperlink" Target="consultantplus://offline/ref=86F15BC9C91753B9052EEF62B9DB68D8FA68EF9CD16622E21B455581E2C4320EC94FDABD0922E1w4O" TargetMode="External"/><Relationship Id="rId36" Type="http://schemas.openxmlformats.org/officeDocument/2006/relationships/hyperlink" Target="consultantplus://offline/ref=357E5634E50750992A7D15AD3E9EE446786C904B73EE5F79AE6DFBF072E49F2B85E7897DEC2DQ6SCI" TargetMode="External"/><Relationship Id="rId10" Type="http://schemas.openxmlformats.org/officeDocument/2006/relationships/hyperlink" Target="consultantplus://offline/ref=0F4AA89B7CEED02652547F392678D66B3AB1124F52FA173505CF6F0A50AB337BD029810EB1530Ea9e0I" TargetMode="External"/><Relationship Id="rId19" Type="http://schemas.openxmlformats.org/officeDocument/2006/relationships/hyperlink" Target="consultantplus://offline/ref=0F4AA89B7CEED02652547F392678D66B33B8164F5BF54A3F0D96630857A46C6CD7608D0FB1520E96a9e4I" TargetMode="External"/><Relationship Id="rId31" Type="http://schemas.openxmlformats.org/officeDocument/2006/relationships/hyperlink" Target="consultantplus://offline/ref=ADB3EEFE584288FA1F724ECA723C1E909F0147C3D085ABD69F2BB3B6A77F927C0409DB93VBD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4513607114BBE48A2E453992B9154133EC25A2B35984EA000789B634BAB9B0C61F0FE399817664z834H" TargetMode="External"/><Relationship Id="rId14" Type="http://schemas.openxmlformats.org/officeDocument/2006/relationships/hyperlink" Target="consultantplus://offline/ref=0F4AA89B7CEED02652547F392678D66B33B81B4E57F84A3F0D96630857A46C6CD7608D0FB253a0eFI" TargetMode="External"/><Relationship Id="rId22" Type="http://schemas.openxmlformats.org/officeDocument/2006/relationships/hyperlink" Target="consultantplus://offline/ref=182BAB6538E8297E56F2E1F44EF1EA3D61F5C5687C0AEE484213E01A05A7DE474EE5E0B6uE41I" TargetMode="External"/><Relationship Id="rId27" Type="http://schemas.openxmlformats.org/officeDocument/2006/relationships/hyperlink" Target="http://xn--h1aadcj4a9b.xn--p1ai/?p=21709" TargetMode="External"/><Relationship Id="rId30" Type="http://schemas.openxmlformats.org/officeDocument/2006/relationships/hyperlink" Target="consultantplus://offline/ref=ADB3EEFE584288FA1F724ECA723C1E909C0145C1DF8FABD69F2BB3B6A77F927C0409DB90B04B474FV8DBN" TargetMode="External"/><Relationship Id="rId35" Type="http://schemas.openxmlformats.org/officeDocument/2006/relationships/hyperlink" Target="consultantplus://offline/ref=357E5634E50750992A7D15AD3E9EE446786C904B73EE5F79AE6DFBF072E49F2B85E7897FEC276A52Q9S6I" TargetMode="External"/><Relationship Id="rId8" Type="http://schemas.openxmlformats.org/officeDocument/2006/relationships/hyperlink" Target="consultantplus://offline/ref=EF0873E31E2A8AF04DC50D7CEFDC0600724006D0974205FD4CC847D49A534FA8C31C00F822ED5A2BjBl7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9365</Words>
  <Characters>53383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2023-04-20T10:26:00Z</dcterms:created>
  <dcterms:modified xsi:type="dcterms:W3CDTF">2023-04-20T10:26:00Z</dcterms:modified>
</cp:coreProperties>
</file>