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595" w:rsidRPr="001C1595" w:rsidRDefault="001C1595" w:rsidP="001C159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Российская Федерация</w:t>
      </w:r>
    </w:p>
    <w:p w:rsidR="001C1595" w:rsidRPr="001C1595" w:rsidRDefault="001C1595" w:rsidP="001C159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Новгородская область</w:t>
      </w:r>
    </w:p>
    <w:p w:rsidR="001C1595" w:rsidRPr="001C1595" w:rsidRDefault="001C1595" w:rsidP="001C159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Комитет финансов Администрации Шимского</w:t>
      </w:r>
    </w:p>
    <w:p w:rsidR="001C1595" w:rsidRPr="001C1595" w:rsidRDefault="001C1595" w:rsidP="001C159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муниципального района</w:t>
      </w:r>
    </w:p>
    <w:p w:rsidR="001C1595" w:rsidRPr="001C1595" w:rsidRDefault="001C1595" w:rsidP="001C159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 </w:t>
      </w:r>
    </w:p>
    <w:p w:rsidR="001C1595" w:rsidRPr="001C1595" w:rsidRDefault="001C1595" w:rsidP="001C159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П Р И К А З</w:t>
      </w:r>
    </w:p>
    <w:p w:rsidR="001C1595" w:rsidRPr="001C1595" w:rsidRDefault="001C1595" w:rsidP="001C1595">
      <w:pPr>
        <w:shd w:val="clear" w:color="auto" w:fill="F9F9F9"/>
        <w:spacing w:after="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u w:val="single"/>
          <w:bdr w:val="none" w:sz="0" w:space="0" w:color="auto" w:frame="1"/>
          <w:lang w:eastAsia="ru-RU"/>
        </w:rPr>
        <w:t>31.12.2019</w:t>
      </w:r>
      <w:r w:rsidRPr="001C1595">
        <w:rPr>
          <w:rFonts w:ascii="Arial" w:eastAsia="Times New Roman" w:hAnsi="Arial" w:cs="Arial"/>
          <w:color w:val="444444"/>
          <w:sz w:val="21"/>
          <w:szCs w:val="21"/>
          <w:lang w:eastAsia="ru-RU"/>
        </w:rPr>
        <w:t> № 103</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р.п.Шимск</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50"/>
        <w:gridCol w:w="6550"/>
      </w:tblGrid>
      <w:tr w:rsidR="001C1595" w:rsidRPr="001C1595" w:rsidTr="001C1595">
        <w:tc>
          <w:tcPr>
            <w:tcW w:w="60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C1595" w:rsidRPr="001C1595" w:rsidRDefault="001C1595" w:rsidP="001C1595">
            <w:pPr>
              <w:spacing w:after="0" w:line="240" w:lineRule="auto"/>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Об утверждении порядка исполнения бюджета муниципального района по расходам и санкционирования оплаты денежных обязательств, подлежащим исполнению за счет ассигнований по расходам бюджета муниципального района</w:t>
            </w:r>
          </w:p>
          <w:p w:rsidR="001C1595" w:rsidRPr="001C1595" w:rsidRDefault="001C1595" w:rsidP="001C1595">
            <w:pPr>
              <w:spacing w:after="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 </w:t>
            </w:r>
          </w:p>
        </w:tc>
        <w:tc>
          <w:tcPr>
            <w:tcW w:w="59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C1595" w:rsidRPr="001C1595" w:rsidRDefault="001C1595" w:rsidP="001C1595">
            <w:pPr>
              <w:spacing w:after="0" w:line="240" w:lineRule="auto"/>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 </w:t>
            </w:r>
          </w:p>
        </w:tc>
      </w:tr>
    </w:tbl>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Руководствуясь статьей 219 Бюджетного кодекса Российской Федерации, положением о Комитете финансов Администрации Шимского муниципального района, утвержденным решением Думы Шимского муниципального района от 26.10.2016 № 102</w:t>
      </w:r>
    </w:p>
    <w:p w:rsidR="001C1595" w:rsidRPr="001C1595" w:rsidRDefault="001C1595" w:rsidP="001C1595">
      <w:pPr>
        <w:shd w:val="clear" w:color="auto" w:fill="F9F9F9"/>
        <w:spacing w:after="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ПРИКАЗЫВАЮ:</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1.Утвердить прилагаемый порядок исполнения бюджета муниципального района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района.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2.Считать утратившим силу с 1 января 2020 года приказ комитета финансов Администрации Шимского муниципального района от 11.12.2015 № 82 «Об утверждении порядка исполнения бюджета муниципального района по расходам и санкционирования оплаты денежных обязательств, подлежащим исполнению за счет ассигнований по расходам бюджета муниципального района»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3.Настоящий приказ вступает в силу с 1 января 2020 года.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Председатель комитета</w:t>
      </w:r>
    </w:p>
    <w:p w:rsidR="001C1595" w:rsidRPr="001C1595" w:rsidRDefault="001C1595" w:rsidP="001C1595">
      <w:pPr>
        <w:shd w:val="clear" w:color="auto" w:fill="F9F9F9"/>
        <w:spacing w:after="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финансов Администрации</w:t>
      </w:r>
    </w:p>
    <w:p w:rsidR="001C1595" w:rsidRPr="001C1595" w:rsidRDefault="001C1595" w:rsidP="001C1595">
      <w:pPr>
        <w:shd w:val="clear" w:color="auto" w:fill="F9F9F9"/>
        <w:spacing w:after="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муниципального района                                                      М.Б.Иванова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lastRenderedPageBreak/>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lastRenderedPageBreak/>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Утвержден приказом</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комитета финансов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Администрации Шимского</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муниципального района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от 31.12.2019 г. № 103</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1C1595" w:rsidRPr="001C1595" w:rsidRDefault="001C1595" w:rsidP="001C1595">
      <w:pPr>
        <w:shd w:val="clear" w:color="auto" w:fill="F9F9F9"/>
        <w:spacing w:after="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Порядок</w:t>
      </w:r>
    </w:p>
    <w:p w:rsidR="001C1595" w:rsidRPr="001C1595" w:rsidRDefault="001C1595" w:rsidP="001C1595">
      <w:pPr>
        <w:shd w:val="clear" w:color="auto" w:fill="F9F9F9"/>
        <w:spacing w:after="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t>исполнения бюджета муниципального района по расходам и санкционирования оплаты денежных обязательств получателей средств бюджета муниципального района</w:t>
      </w:r>
    </w:p>
    <w:p w:rsidR="001C1595" w:rsidRPr="001C1595" w:rsidRDefault="001C1595" w:rsidP="001C1595">
      <w:pPr>
        <w:shd w:val="clear" w:color="auto" w:fill="F9F9F9"/>
        <w:spacing w:after="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b/>
          <w:bCs/>
          <w:color w:val="444444"/>
          <w:sz w:val="21"/>
          <w:szCs w:val="21"/>
          <w:bdr w:val="none" w:sz="0" w:space="0" w:color="auto" w:frame="1"/>
          <w:lang w:eastAsia="ru-RU"/>
        </w:rPr>
        <w:lastRenderedPageBreak/>
        <w:t> </w:t>
      </w:r>
    </w:p>
    <w:p w:rsidR="001C1595" w:rsidRPr="001C1595" w:rsidRDefault="001C1595" w:rsidP="001C1595">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Настоящий порядок исполнения бюджета муниципального района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района (далее – Порядок) разработан в соответствии со статьей 219 Бюджетного кодекса Российской Федерации, приказами Федерального казначейства  от 10 октября 2008 года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от 30.06.2014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w:t>
      </w:r>
      <w:r w:rsidRPr="001C1595">
        <w:rPr>
          <w:rFonts w:ascii="Arial" w:eastAsia="Times New Roman" w:hAnsi="Arial" w:cs="Arial"/>
          <w:color w:val="444444"/>
          <w:sz w:val="21"/>
          <w:szCs w:val="21"/>
          <w:lang w:eastAsia="ru-RU"/>
        </w:rPr>
        <w:br/>
        <w:t>от 17 октября 2016 года №21н «О порядке открытия и ведения лицевых счетов территориальными органами Федерального казначейства», в целях организации исполнения о бюджета муниципального района по расходам.</w:t>
      </w:r>
    </w:p>
    <w:p w:rsidR="001C1595" w:rsidRPr="001C1595" w:rsidRDefault="001C1595" w:rsidP="001C1595">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В соответствии со статьей 219 Бюджетного кодекса Российской Федерации исполнение по расходам бюджета муниципального района предусматривает:</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принятие и учет бюджетных и денежных обязательств;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подтверждение денежных обязательств;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санкционирование оплаты денежных обязательств;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подтверждение исполнения денежных обязательств.</w:t>
      </w:r>
    </w:p>
    <w:p w:rsidR="001C1595" w:rsidRPr="001C1595" w:rsidRDefault="001C1595" w:rsidP="001C1595">
      <w:pPr>
        <w:numPr>
          <w:ilvl w:val="0"/>
          <w:numId w:val="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Получатели средств бюджета муниципального района (далее – получатели), при заключении подлежащих оплате за счет средств бюджета муниципального района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в размере до 100 процентов суммы договора (контракта), но не более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при заключении договоров (контрактов):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lastRenderedPageBreak/>
        <w:t>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по результатам проведения закрытых конкурсов;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на оказание услуг по изготовлению бланков свидетельств о государственной регистрации актов гражданского состояния;</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в размере до 30 процентов суммы договора (контракта), но не более 30 процентов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 по остальным договорам (контрактам), если иное не установлено нормативными правовыми актами Российской Федерации и Новгородской области и Шимского муниципального района.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Авансовые платежи подлежат зачету при оплате предъявленных документов, подтверждающих фактическую поставку товаров (выполнение работ, оказание услуг).</w:t>
      </w:r>
    </w:p>
    <w:p w:rsidR="001C1595" w:rsidRPr="001C1595" w:rsidRDefault="001C1595" w:rsidP="001C1595">
      <w:pPr>
        <w:numPr>
          <w:ilvl w:val="0"/>
          <w:numId w:val="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Главные распорядители средств бюджета муниципального района (далее — главные распорядители)и получатели осуществляют операции со средствами бюджета муниципального района на лицевых счетах, открытых им в Управлении Федерального казначейства по Новгородской области (далее – Управление).</w:t>
      </w:r>
    </w:p>
    <w:p w:rsidR="001C1595" w:rsidRPr="001C1595" w:rsidRDefault="001C1595" w:rsidP="001C1595">
      <w:pPr>
        <w:numPr>
          <w:ilvl w:val="0"/>
          <w:numId w:val="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В целях обеспечения кассовых выплат из бюджета муниципального района комитет финансов Администрации Шимского муниципального района (далее – Комитет финансов) представляет в Управление Расходные расписания и (или) Реестры расходных расписаний на финансирование главных распорядителей по установленной Федеральным казначейством форме в пределах остатка средств, доступного к распределению.</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Финансирование производится на основании кассового плана и заявок на финансирование.</w:t>
      </w:r>
    </w:p>
    <w:p w:rsidR="001C1595" w:rsidRPr="001C1595" w:rsidRDefault="001C1595" w:rsidP="001C1595">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Управление на основании поступивших от Комитета финансов Расходных расписаний и (или) Реестров расходных расписаний отражает поступившие объемы финансирования на лицевых счетах, открытых главным распорядителям.</w:t>
      </w:r>
    </w:p>
    <w:p w:rsidR="001C1595" w:rsidRPr="001C1595" w:rsidRDefault="001C1595" w:rsidP="001C1595">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w:t>
      </w:r>
    </w:p>
    <w:p w:rsidR="001C1595" w:rsidRPr="001C1595" w:rsidRDefault="001C1595" w:rsidP="001C1595">
      <w:pPr>
        <w:numPr>
          <w:ilvl w:val="0"/>
          <w:numId w:val="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lastRenderedPageBreak/>
        <w:t>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w:t>
      </w:r>
    </w:p>
    <w:p w:rsidR="001C1595" w:rsidRPr="001C1595" w:rsidRDefault="001C1595" w:rsidP="001C1595">
      <w:pPr>
        <w:numPr>
          <w:ilvl w:val="0"/>
          <w:numId w:val="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Получатели принимают бюджетные обязательства в пределах лимитов бюджетных обязательств, доведенных до них в текущем финансовом году и плановом периоде.</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Получатели принимают бюджетные обязательства путем заключения муниципальных контрактов (договоров) с физическими и  юридическими лицами или в соответствии с законом, иным правовым актом, заключенными соглашениями.</w:t>
      </w:r>
    </w:p>
    <w:p w:rsidR="001C1595" w:rsidRPr="001C1595" w:rsidRDefault="001C1595" w:rsidP="001C1595">
      <w:pPr>
        <w:numPr>
          <w:ilvl w:val="0"/>
          <w:numId w:val="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Получатели подтверждают обязанность оплатить за счет средств бюджета муниципального района обязательства в соответствии с платежными и иными документами, необходимыми для санкционирования их оплаты.</w:t>
      </w:r>
    </w:p>
    <w:p w:rsidR="001C1595" w:rsidRPr="001C1595" w:rsidRDefault="001C1595" w:rsidP="001C1595">
      <w:pPr>
        <w:numPr>
          <w:ilvl w:val="0"/>
          <w:numId w:val="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Санкционирование оплаты денежных обязательств, подлежащих исполнению за счет средств бюджета муниципального района производят:</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11.1. Уполномоченный работник Администрации Шимского муниципального района на основании распоряжения Администрации Шимского муниципального района: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в части реконструкции и строительства автомобильных дорог общего пользования (за исключением автомобильных дорог федерального значения);</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в части капитального строительства и реконструкции объектов муниципальной собственности;</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в части реставрации работ на памятниках истории и культуры.</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11.5. Управление в соответствии с соглашением, заключенным с Администрацией Шимского муниципального района, осуществляет санкционирование расходов бюджета муниципального района, не указанных в пункте 11.1  настоящего Порядка.</w:t>
      </w:r>
    </w:p>
    <w:p w:rsidR="001C1595" w:rsidRPr="001C1595" w:rsidRDefault="001C1595" w:rsidP="001C1595">
      <w:pPr>
        <w:numPr>
          <w:ilvl w:val="0"/>
          <w:numId w:val="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Для оплаты денежных обязательств получатели представляют уполномоченному работнику Администрации Шимского муниципального района Заявку на кассовый расход (код формы по КДФ 0531801), Заявку на кассовый расход (сокращенную) (код формы по КДФ 0531851), Заявку на получение наличных денег (код формы по КДФ 0531802), Сводную заявку на кассовый расход (для уплаты налогов) (код формы по КДФ 0531860), Заявку на получение денежных средств, перечисляемых на карту (код формы по КДФ 0531243) (далее – Заявка).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xml:space="preserve">Форма Заявки на кассовый расход (код формы по КДФ 0531801), Заявки на кассовый расход (сокращенная) (код формы по КДФ 0531851),  Заявки на получение наличных денег (код формы по КДФ 0531802), Сводной заявки на кассовый расход (для уплаты налогов) (код формы по КДФ 0531860) утверждены приказом Федерального казначейства от 10.10.2008 </w:t>
      </w:r>
      <w:r w:rsidRPr="001C1595">
        <w:rPr>
          <w:rFonts w:ascii="Arial" w:eastAsia="Times New Roman" w:hAnsi="Arial" w:cs="Arial"/>
          <w:color w:val="444444"/>
          <w:sz w:val="21"/>
          <w:szCs w:val="21"/>
          <w:lang w:eastAsia="ru-RU"/>
        </w:rPr>
        <w:lastRenderedPageBreak/>
        <w:t>№8н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Форма Заявки на получение денежных средств, перечисляемых на карту (код формы по КДФ 0531243) утверждена приказом Федерального казначейства от 30.06.2014 N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w:t>
      </w:r>
    </w:p>
    <w:p w:rsidR="001C1595" w:rsidRPr="001C1595" w:rsidRDefault="001C1595" w:rsidP="001C1595">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Управление проверяет Заявку на наличие в ней следующих реквизитов и показателей:</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1)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2) кодов классификации расходов бюджета, по которым необходимо произвести кассовый расход, а также текстового назначения платежа;</w:t>
      </w:r>
    </w:p>
    <w:p w:rsidR="001C1595" w:rsidRPr="001C1595" w:rsidRDefault="001C1595" w:rsidP="001C1595">
      <w:pPr>
        <w:shd w:val="clear" w:color="auto" w:fill="F9F9F9"/>
        <w:spacing w:after="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3) суммы кассового расхода (кассовой выплаты) и кода валюты в соответствии с </w:t>
      </w:r>
      <w:hyperlink r:id="rId5" w:history="1">
        <w:r w:rsidRPr="001C1595">
          <w:rPr>
            <w:rFonts w:ascii="Arial" w:eastAsia="Times New Roman" w:hAnsi="Arial" w:cs="Arial"/>
            <w:color w:val="0066CC"/>
            <w:sz w:val="21"/>
            <w:szCs w:val="21"/>
            <w:u w:val="single"/>
            <w:bdr w:val="none" w:sz="0" w:space="0" w:color="auto" w:frame="1"/>
            <w:lang w:eastAsia="ru-RU"/>
          </w:rPr>
          <w:t>Общероссийским классификатором валют</w:t>
        </w:r>
      </w:hyperlink>
      <w:r w:rsidRPr="001C1595">
        <w:rPr>
          <w:rFonts w:ascii="Arial" w:eastAsia="Times New Roman" w:hAnsi="Arial" w:cs="Arial"/>
          <w:color w:val="444444"/>
          <w:sz w:val="21"/>
          <w:szCs w:val="21"/>
          <w:lang w:eastAsia="ru-RU"/>
        </w:rPr>
        <w:t>, в которой он должен быть произведен;</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4) суммы кассового расхода (кассовой выплаты) в валюте Российской Федерации, в рублевом эквиваленте, исчисленном на дату оформления Заявки;</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5) вида средств (средства бюджета муниципального района);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7) номера учтенного в Управлении бюджетного обязательства и номера денежного обязательства получателя (при наличии);</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8) номера и серии чека (при наличном способе оплаты денежного обязательства);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9) срока действия чека (при наличном способе оплаты денежного обязательства);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10) фамилии, имени и отчества получателя средств по чеку (при наличном способе оплаты денежного обязательства);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11) данных документов, удостоверяющих личность получателя средств по чеку (при наличном способе оплаты денежного обязательства);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lastRenderedPageBreak/>
        <w:t>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13) реквизитов (тип, номер, дата) документов (предмета муниципального контракта (договора, соглашения) (при наличии), предусмотренных графой 2 Перечня документов, на основании которых возникают бюджетные обязательства получателей средств бюджета муниципального района, и документов, подтверждающих возникновение денежных обязательств получателей средств бюджета муниципального района (Приложение 4.1 к Порядку учета Управлением Федерального казначейства по Новгородской области бюджетных и денежных обязательств получателей средств бюджета муниципального района, утвержденному приказом комитета финансов Администрации Шимского муниципального района от 28.12.2018  № 105</w:t>
      </w:r>
      <w:r w:rsidRPr="001C1595">
        <w:rPr>
          <w:rFonts w:ascii="Arial" w:eastAsia="Times New Roman" w:hAnsi="Arial" w:cs="Arial"/>
          <w:color w:val="444444"/>
          <w:sz w:val="21"/>
          <w:szCs w:val="21"/>
          <w:lang w:eastAsia="ru-RU"/>
        </w:rPr>
        <w:softHyphen/>
        <w:t>) (далее соответственно — Перечень документов, Порядок учета бюджетных и денежных обязательств), предоставляемых получателями при постановке на учет бюджетных и денежных обязательств;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14) реквизитов (тип, номер, дата) документа, подтверждающего возникновение денежного обязательства при поставке товаров (накладная или акт приемки-передачи, счет и (или) счет-фактура), выполнении работ, оказании услуг (акт выполненных работ (оказанных услуг) 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(контракта), внесения арендной платы по договору (контракту), если условиями таких договоров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1C1595" w:rsidRPr="001C1595" w:rsidRDefault="001C1595" w:rsidP="001C1595">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Получатель для оплаты денежных обязательств указывает в Заявке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w:t>
      </w:r>
    </w:p>
    <w:p w:rsidR="001C1595" w:rsidRPr="001C1595" w:rsidRDefault="001C1595" w:rsidP="001C1595">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Требования подпункта 13 пункта 13 настоящего Порядка не применяются в отношении Заявки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1C1595" w:rsidRPr="001C1595" w:rsidRDefault="001C1595" w:rsidP="001C1595">
      <w:pPr>
        <w:shd w:val="clear" w:color="auto" w:fill="F9F9F9"/>
        <w:spacing w:after="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Положения подпунктов 13, 14 пункта 13 не применяются при проверке </w:t>
      </w:r>
      <w:hyperlink r:id="rId6" w:history="1">
        <w:r w:rsidRPr="001C1595">
          <w:rPr>
            <w:rFonts w:ascii="Arial" w:eastAsia="Times New Roman" w:hAnsi="Arial" w:cs="Arial"/>
            <w:color w:val="0066CC"/>
            <w:sz w:val="21"/>
            <w:szCs w:val="21"/>
            <w:u w:val="single"/>
            <w:bdr w:val="none" w:sz="0" w:space="0" w:color="auto" w:frame="1"/>
            <w:lang w:eastAsia="ru-RU"/>
          </w:rPr>
          <w:t>Заявки</w:t>
        </w:r>
      </w:hyperlink>
      <w:r w:rsidRPr="001C1595">
        <w:rPr>
          <w:rFonts w:ascii="Arial" w:eastAsia="Times New Roman" w:hAnsi="Arial" w:cs="Arial"/>
          <w:color w:val="444444"/>
          <w:sz w:val="21"/>
          <w:szCs w:val="21"/>
          <w:lang w:eastAsia="ru-RU"/>
        </w:rPr>
        <w:t> на получение наличных денег, Заявки на получение  денежных средств, перечисляемых на карту.</w:t>
      </w:r>
    </w:p>
    <w:p w:rsidR="001C1595" w:rsidRPr="001C1595" w:rsidRDefault="001C1595" w:rsidP="001C1595">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lastRenderedPageBreak/>
        <w:t>Требования, установленные пунктом 14 настоящего Порядка, не распространяются на санкционирование оплаты денежных обязательств, связанных:</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 социальными выплатами населению, предоставляемых на основании нормативно – правовых актов;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 предоставлением субсидий, субвенций, иных межбюджетных трансфертов,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 предоставлением платежей, взносов, безвозмездных перечислений субъектам международного права;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 обслуживанием государственного долга (в части бюджетных кредитов);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 исполнением судебных актов по искам к казне Шимского муниципального района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 оплатой налогов и сборов, оплатой штрафов, пеней за несвоевременную уплату налогов и сборов;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 перечислением избирательным комиссиям средств на подготовку и проведение выборов и референдумов на счета, открытые на балансовом счете 40205 «Средства местных бюджетов, выделенных государственным организациям»;</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 расходами на оплату услуг банка по зачислению во вклад физических лиц социальных выплат в виде пособий по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xml:space="preserve">При оплате вышеперечисленных денежных обязательств, кроме денежных обязательств, связанных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с оплатой налогов и сборов, уплате штрафов, пеней за несвоевременную уплату налогов и сборов в графе 8 раздела 1 Заявки </w:t>
      </w:r>
      <w:r w:rsidRPr="001C1595">
        <w:rPr>
          <w:rFonts w:ascii="Arial" w:eastAsia="Times New Roman" w:hAnsi="Arial" w:cs="Arial"/>
          <w:color w:val="444444"/>
          <w:sz w:val="21"/>
          <w:szCs w:val="21"/>
          <w:lang w:eastAsia="ru-RU"/>
        </w:rPr>
        <w:lastRenderedPageBreak/>
        <w:t>указывается ссылка на нормативные документы и (или) соглашения (договоры), служащие основанием для их перечисления.</w:t>
      </w:r>
    </w:p>
    <w:p w:rsidR="001C1595" w:rsidRPr="001C1595" w:rsidRDefault="001C1595" w:rsidP="001C1595">
      <w:pPr>
        <w:numPr>
          <w:ilvl w:val="0"/>
          <w:numId w:val="1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В случае если </w:t>
      </w:r>
      <w:hyperlink r:id="rId7" w:history="1">
        <w:r w:rsidRPr="001C1595">
          <w:rPr>
            <w:rFonts w:ascii="Arial" w:eastAsia="Times New Roman" w:hAnsi="Arial" w:cs="Arial"/>
            <w:color w:val="0066CC"/>
            <w:sz w:val="21"/>
            <w:szCs w:val="21"/>
            <w:u w:val="single"/>
            <w:bdr w:val="none" w:sz="0" w:space="0" w:color="auto" w:frame="1"/>
            <w:lang w:eastAsia="ru-RU"/>
          </w:rPr>
          <w:t>Заявка</w:t>
        </w:r>
      </w:hyperlink>
      <w:r w:rsidRPr="001C1595">
        <w:rPr>
          <w:rFonts w:ascii="Arial" w:eastAsia="Times New Roman" w:hAnsi="Arial" w:cs="Arial"/>
          <w:color w:val="444444"/>
          <w:sz w:val="21"/>
          <w:szCs w:val="21"/>
          <w:lang w:eastAsia="ru-RU"/>
        </w:rPr>
        <w:t> представляется для оплаты денежного обязательства, по которому формирование Сведений о денежном обязательстве (код формы по ОКУД </w:t>
      </w:r>
      <w:hyperlink r:id="rId8" w:history="1">
        <w:r w:rsidRPr="001C1595">
          <w:rPr>
            <w:rFonts w:ascii="Arial" w:eastAsia="Times New Roman" w:hAnsi="Arial" w:cs="Arial"/>
            <w:color w:val="0066CC"/>
            <w:sz w:val="21"/>
            <w:szCs w:val="21"/>
            <w:u w:val="single"/>
            <w:bdr w:val="none" w:sz="0" w:space="0" w:color="auto" w:frame="1"/>
            <w:lang w:eastAsia="ru-RU"/>
          </w:rPr>
          <w:t>0506102</w:t>
        </w:r>
      </w:hyperlink>
      <w:r w:rsidRPr="001C1595">
        <w:rPr>
          <w:rFonts w:ascii="Arial" w:eastAsia="Times New Roman" w:hAnsi="Arial" w:cs="Arial"/>
          <w:color w:val="444444"/>
          <w:sz w:val="21"/>
          <w:szCs w:val="21"/>
          <w:lang w:eastAsia="ru-RU"/>
        </w:rPr>
        <w:t>) в соответствии с </w:t>
      </w:r>
      <w:hyperlink r:id="rId9" w:history="1">
        <w:r w:rsidRPr="001C1595">
          <w:rPr>
            <w:rFonts w:ascii="Arial" w:eastAsia="Times New Roman" w:hAnsi="Arial" w:cs="Arial"/>
            <w:color w:val="0066CC"/>
            <w:sz w:val="21"/>
            <w:szCs w:val="21"/>
            <w:u w:val="single"/>
            <w:bdr w:val="none" w:sz="0" w:space="0" w:color="auto" w:frame="1"/>
            <w:lang w:eastAsia="ru-RU"/>
          </w:rPr>
          <w:t>Порядком</w:t>
        </w:r>
      </w:hyperlink>
      <w:r w:rsidRPr="001C1595">
        <w:rPr>
          <w:rFonts w:ascii="Arial" w:eastAsia="Times New Roman" w:hAnsi="Arial" w:cs="Arial"/>
          <w:color w:val="444444"/>
          <w:sz w:val="21"/>
          <w:szCs w:val="21"/>
          <w:lang w:eastAsia="ru-RU"/>
        </w:rPr>
        <w:t> учета Управлением Федерального казначейства по Новгородской области бюджетных и денежных обязательств, осуществляется Управлением, получатель средств бюджета муниципального района представляет в Управление вместе с </w:t>
      </w:r>
      <w:hyperlink r:id="rId10" w:history="1">
        <w:r w:rsidRPr="001C1595">
          <w:rPr>
            <w:rFonts w:ascii="Arial" w:eastAsia="Times New Roman" w:hAnsi="Arial" w:cs="Arial"/>
            <w:color w:val="0066CC"/>
            <w:sz w:val="21"/>
            <w:szCs w:val="21"/>
            <w:u w:val="single"/>
            <w:bdr w:val="none" w:sz="0" w:space="0" w:color="auto" w:frame="1"/>
            <w:lang w:eastAsia="ru-RU"/>
          </w:rPr>
          <w:t>Заявкой</w:t>
        </w:r>
      </w:hyperlink>
      <w:r w:rsidRPr="001C1595">
        <w:rPr>
          <w:rFonts w:ascii="Arial" w:eastAsia="Times New Roman" w:hAnsi="Arial" w:cs="Arial"/>
          <w:color w:val="444444"/>
          <w:sz w:val="21"/>
          <w:szCs w:val="21"/>
          <w:lang w:eastAsia="ru-RU"/>
        </w:rPr>
        <w:t> на кассовый расход указанный в ней документ, подтверждающий возникновение денежного обязательства, за исключением документов, указанных в </w:t>
      </w:r>
      <w:hyperlink r:id="rId11" w:history="1">
        <w:r w:rsidRPr="001C1595">
          <w:rPr>
            <w:rFonts w:ascii="Arial" w:eastAsia="Times New Roman" w:hAnsi="Arial" w:cs="Arial"/>
            <w:color w:val="0066CC"/>
            <w:sz w:val="21"/>
            <w:szCs w:val="21"/>
            <w:u w:val="single"/>
            <w:bdr w:val="none" w:sz="0" w:space="0" w:color="auto" w:frame="1"/>
            <w:lang w:eastAsia="ru-RU"/>
          </w:rPr>
          <w:t>пункте </w:t>
        </w:r>
      </w:hyperlink>
      <w:r w:rsidRPr="001C1595">
        <w:rPr>
          <w:rFonts w:ascii="Arial" w:eastAsia="Times New Roman" w:hAnsi="Arial" w:cs="Arial"/>
          <w:color w:val="444444"/>
          <w:sz w:val="21"/>
          <w:szCs w:val="21"/>
          <w:lang w:eastAsia="ru-RU"/>
        </w:rPr>
        <w:t>10, </w:t>
      </w:r>
      <w:hyperlink r:id="rId12" w:history="1">
        <w:r w:rsidRPr="001C1595">
          <w:rPr>
            <w:rFonts w:ascii="Arial" w:eastAsia="Times New Roman" w:hAnsi="Arial" w:cs="Arial"/>
            <w:color w:val="0066CC"/>
            <w:sz w:val="21"/>
            <w:szCs w:val="21"/>
            <w:u w:val="single"/>
            <w:bdr w:val="none" w:sz="0" w:space="0" w:color="auto" w:frame="1"/>
            <w:lang w:eastAsia="ru-RU"/>
          </w:rPr>
          <w:t>строке 3 пункта </w:t>
        </w:r>
      </w:hyperlink>
      <w:r w:rsidRPr="001C1595">
        <w:rPr>
          <w:rFonts w:ascii="Arial" w:eastAsia="Times New Roman" w:hAnsi="Arial" w:cs="Arial"/>
          <w:color w:val="444444"/>
          <w:sz w:val="21"/>
          <w:szCs w:val="21"/>
          <w:lang w:eastAsia="ru-RU"/>
        </w:rPr>
        <w:t>11, </w:t>
      </w:r>
      <w:hyperlink r:id="rId13" w:history="1">
        <w:r w:rsidRPr="001C1595">
          <w:rPr>
            <w:rFonts w:ascii="Arial" w:eastAsia="Times New Roman" w:hAnsi="Arial" w:cs="Arial"/>
            <w:color w:val="0066CC"/>
            <w:sz w:val="21"/>
            <w:szCs w:val="21"/>
            <w:u w:val="single"/>
            <w:bdr w:val="none" w:sz="0" w:space="0" w:color="auto" w:frame="1"/>
            <w:lang w:eastAsia="ru-RU"/>
          </w:rPr>
          <w:t>строках 1</w:t>
        </w:r>
      </w:hyperlink>
      <w:r w:rsidRPr="001C1595">
        <w:rPr>
          <w:rFonts w:ascii="Arial" w:eastAsia="Times New Roman" w:hAnsi="Arial" w:cs="Arial"/>
          <w:color w:val="444444"/>
          <w:sz w:val="21"/>
          <w:szCs w:val="21"/>
          <w:lang w:eastAsia="ru-RU"/>
        </w:rPr>
        <w:t>, 5 – </w:t>
      </w:r>
      <w:hyperlink r:id="rId14" w:history="1">
        <w:r w:rsidRPr="001C1595">
          <w:rPr>
            <w:rFonts w:ascii="Arial" w:eastAsia="Times New Roman" w:hAnsi="Arial" w:cs="Arial"/>
            <w:color w:val="0066CC"/>
            <w:sz w:val="21"/>
            <w:szCs w:val="21"/>
            <w:u w:val="single"/>
            <w:bdr w:val="none" w:sz="0" w:space="0" w:color="auto" w:frame="1"/>
            <w:lang w:eastAsia="ru-RU"/>
          </w:rPr>
          <w:t>11 пункта 13 графы 3</w:t>
        </w:r>
      </w:hyperlink>
      <w:r w:rsidRPr="001C1595">
        <w:rPr>
          <w:rFonts w:ascii="Arial" w:eastAsia="Times New Roman" w:hAnsi="Arial" w:cs="Arial"/>
          <w:color w:val="444444"/>
          <w:sz w:val="21"/>
          <w:szCs w:val="21"/>
          <w:lang w:eastAsia="ru-RU"/>
        </w:rPr>
        <w:t> Перечня документов.</w:t>
      </w:r>
    </w:p>
    <w:p w:rsidR="001C1595" w:rsidRPr="001C1595" w:rsidRDefault="001C1595" w:rsidP="001C1595">
      <w:pPr>
        <w:numPr>
          <w:ilvl w:val="0"/>
          <w:numId w:val="1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В случае если </w:t>
      </w:r>
      <w:hyperlink r:id="rId15" w:history="1">
        <w:r w:rsidRPr="001C1595">
          <w:rPr>
            <w:rFonts w:ascii="Arial" w:eastAsia="Times New Roman" w:hAnsi="Arial" w:cs="Arial"/>
            <w:color w:val="0066CC"/>
            <w:sz w:val="21"/>
            <w:szCs w:val="21"/>
            <w:u w:val="single"/>
            <w:bdr w:val="none" w:sz="0" w:space="0" w:color="auto" w:frame="1"/>
            <w:lang w:eastAsia="ru-RU"/>
          </w:rPr>
          <w:t>Заявка</w:t>
        </w:r>
      </w:hyperlink>
      <w:r w:rsidRPr="001C1595">
        <w:rPr>
          <w:rFonts w:ascii="Arial" w:eastAsia="Times New Roman" w:hAnsi="Arial" w:cs="Arial"/>
          <w:color w:val="444444"/>
          <w:sz w:val="21"/>
          <w:szCs w:val="21"/>
          <w:lang w:eastAsia="ru-RU"/>
        </w:rPr>
        <w:t>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16" w:history="1">
        <w:r w:rsidRPr="001C1595">
          <w:rPr>
            <w:rFonts w:ascii="Arial" w:eastAsia="Times New Roman" w:hAnsi="Arial" w:cs="Arial"/>
            <w:color w:val="0066CC"/>
            <w:sz w:val="21"/>
            <w:szCs w:val="21"/>
            <w:u w:val="single"/>
            <w:bdr w:val="none" w:sz="0" w:space="0" w:color="auto" w:frame="1"/>
            <w:lang w:eastAsia="ru-RU"/>
          </w:rPr>
          <w:t>Порядком</w:t>
        </w:r>
      </w:hyperlink>
      <w:r w:rsidRPr="001C1595">
        <w:rPr>
          <w:rFonts w:ascii="Arial" w:eastAsia="Times New Roman" w:hAnsi="Arial" w:cs="Arial"/>
          <w:color w:val="444444"/>
          <w:sz w:val="21"/>
          <w:szCs w:val="21"/>
          <w:lang w:eastAsia="ru-RU"/>
        </w:rPr>
        <w:t> учета бюджетных и денежных обязательств, осуществляется Управлением, Получатель представляет в Управление вместе с Заявкой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района.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получателя средств бюджета муниципального района.</w:t>
      </w:r>
    </w:p>
    <w:p w:rsidR="001C1595" w:rsidRPr="001C1595" w:rsidRDefault="001C1595" w:rsidP="001C1595">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В одной Заявке может содержаться несколько сумм кассовых расходов (кассовых выплат) по разным кодам классификации расходов бюджета в рамках одного денежного обязательства получателя средств.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2 Заявки не заполняется и договор и (или) документ, подтверждающий возникновение денежного обязательства, не представляется.</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При  оплате муниципальных контрактов, содержащих сведения, составляющие государственную тайну, предоставляется выписка из муниципального контракта, включающая данные о его номере, дате заключения, предмете, порядке расчетов и платежных реквизитах сторон.</w:t>
      </w:r>
    </w:p>
    <w:p w:rsidR="001C1595" w:rsidRPr="001C1595" w:rsidRDefault="001C1595" w:rsidP="001C1595">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При санкционировании оплаты денежных обязательств по расходам осуществляется проверка Заявки по следующим направлениям:</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lastRenderedPageBreak/>
        <w:t>1) соответствие указанных в Заявке  кодов классификации расходов бюджета муниципального района кодам бюджетной классификации Российской Федерации, действующим в текущем финансовом году на момент представления Заявки;</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Заявке;</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3)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4) непревышение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6) идентичность кода участника бюджетного процесса по Сводному реестру по денежному обязательству и платежу;</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7) идентичность кода (кодов) классификации расходов бюджета муниципального района по денежному обязательству и платежу;</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8) идентичность кода валюты, в которой принято денежное обязательство, и кода валюты, в которой должен быть осуществлен платеж по Заявке;</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9) непревышение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10) непревышение размера авансового платежа, указанного в Заявке, над суммой авансового платежа по бюджетному обязательству с учетом ранее осуществленных авансовых платежей;</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11) непревышение указанной в Заявке на кассовый расход суммы авансового платежа с учетом сумм ранее произведенных авансовых платежей</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по соответствующему бюджетному обязательству над предельным размером авансового платежа, установленным пунктом 3 настоящего Порядка.</w:t>
      </w:r>
    </w:p>
    <w:p w:rsidR="001C1595" w:rsidRPr="001C1595" w:rsidRDefault="001C1595" w:rsidP="001C1595">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lastRenderedPageBreak/>
        <w:t>В случае если форма или информация, указанная в Заявке, не соответствуют требованиям, установленным настоящим Порядком, Управление, не позднее второго рабочего дня, следующего за днем представления получателем Заявки, направляет Протокол (код по КФД 0531805) в электронном виде, в котором указывается причина возврата.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получателем Заявки, санкционирует оплату денежных обязательств.</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Санкционирование оплаты денежных обязательств осуществляется в форме совершения разрешительной надписи.</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В левом нижнем углу последней страницы Заявки ставится отметка «К оплате» с указанием даты санкционирования, заверенная печатью и подписью уполномоченного работника Администрации Шимского муниципального района, указанного в пункте 11.1 настоящего Порядка.</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Разрешительная надпись ответственного работника Управления производится в установленном Федеральным казначейством порядке.</w:t>
      </w:r>
    </w:p>
    <w:p w:rsidR="001C1595" w:rsidRPr="001C1595" w:rsidRDefault="001C1595" w:rsidP="001C1595">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w:t>
      </w:r>
    </w:p>
    <w:p w:rsidR="001C1595" w:rsidRPr="001C1595" w:rsidRDefault="001C1595" w:rsidP="001C1595">
      <w:pPr>
        <w:shd w:val="clear" w:color="auto" w:fill="F9F9F9"/>
        <w:spacing w:after="240" w:line="360" w:lineRule="atLeast"/>
        <w:textAlignment w:val="baseline"/>
        <w:rPr>
          <w:rFonts w:ascii="Arial" w:eastAsia="Times New Roman" w:hAnsi="Arial" w:cs="Arial"/>
          <w:color w:val="444444"/>
          <w:sz w:val="21"/>
          <w:szCs w:val="21"/>
          <w:lang w:eastAsia="ru-RU"/>
        </w:rPr>
      </w:pPr>
      <w:r w:rsidRPr="001C1595">
        <w:rPr>
          <w:rFonts w:ascii="Arial" w:eastAsia="Times New Roman" w:hAnsi="Arial" w:cs="Arial"/>
          <w:color w:val="444444"/>
          <w:sz w:val="21"/>
          <w:szCs w:val="21"/>
          <w:lang w:eastAsia="ru-RU"/>
        </w:rPr>
        <w:t> </w:t>
      </w:r>
    </w:p>
    <w:p w:rsidR="002D03BF" w:rsidRDefault="002D03BF">
      <w:bookmarkStart w:id="0" w:name="_GoBack"/>
      <w:bookmarkEnd w:id="0"/>
    </w:p>
    <w:sectPr w:rsidR="002D0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3C77"/>
    <w:multiLevelType w:val="multilevel"/>
    <w:tmpl w:val="A8BEFB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A036C"/>
    <w:multiLevelType w:val="multilevel"/>
    <w:tmpl w:val="E94EE7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C7560"/>
    <w:multiLevelType w:val="multilevel"/>
    <w:tmpl w:val="6E16B0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92830"/>
    <w:multiLevelType w:val="multilevel"/>
    <w:tmpl w:val="F7E6DB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95EBA"/>
    <w:multiLevelType w:val="multilevel"/>
    <w:tmpl w:val="8780AB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842CCE"/>
    <w:multiLevelType w:val="multilevel"/>
    <w:tmpl w:val="17FA3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923F29"/>
    <w:multiLevelType w:val="multilevel"/>
    <w:tmpl w:val="77C43E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095749"/>
    <w:multiLevelType w:val="multilevel"/>
    <w:tmpl w:val="C180C4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C61616"/>
    <w:multiLevelType w:val="multilevel"/>
    <w:tmpl w:val="E0D285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3273FF"/>
    <w:multiLevelType w:val="multilevel"/>
    <w:tmpl w:val="8522E9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8462C5"/>
    <w:multiLevelType w:val="multilevel"/>
    <w:tmpl w:val="C16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0245E2"/>
    <w:multiLevelType w:val="multilevel"/>
    <w:tmpl w:val="50EE4D5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94017"/>
    <w:multiLevelType w:val="multilevel"/>
    <w:tmpl w:val="DB62CC4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1D3EFF"/>
    <w:multiLevelType w:val="multilevel"/>
    <w:tmpl w:val="E7E28E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324848"/>
    <w:multiLevelType w:val="multilevel"/>
    <w:tmpl w:val="7610DA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5"/>
  </w:num>
  <w:num w:numId="4">
    <w:abstractNumId w:val="9"/>
  </w:num>
  <w:num w:numId="5">
    <w:abstractNumId w:val="3"/>
  </w:num>
  <w:num w:numId="6">
    <w:abstractNumId w:val="6"/>
  </w:num>
  <w:num w:numId="7">
    <w:abstractNumId w:val="8"/>
  </w:num>
  <w:num w:numId="8">
    <w:abstractNumId w:val="0"/>
  </w:num>
  <w:num w:numId="9">
    <w:abstractNumId w:val="4"/>
  </w:num>
  <w:num w:numId="10">
    <w:abstractNumId w:val="2"/>
  </w:num>
  <w:num w:numId="11">
    <w:abstractNumId w:val="1"/>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52"/>
    <w:rsid w:val="001C1595"/>
    <w:rsid w:val="002D03BF"/>
    <w:rsid w:val="007D3865"/>
    <w:rsid w:val="00961F2C"/>
    <w:rsid w:val="00ED0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2A659-52BB-485D-B614-5C949E9E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1595"/>
    <w:rPr>
      <w:b/>
      <w:bCs/>
    </w:rPr>
  </w:style>
  <w:style w:type="character" w:styleId="a5">
    <w:name w:val="Hyperlink"/>
    <w:basedOn w:val="a0"/>
    <w:uiPriority w:val="99"/>
    <w:semiHidden/>
    <w:unhideWhenUsed/>
    <w:rsid w:val="001C1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3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0FB95207D3E621A716AF52D67B8D84CA2BD6E65BABC4BA37402CA25CC880E327A231045C67A6A061B73B1CF35B34EDE47B8331D9s664N" TargetMode="External"/><Relationship Id="rId13" Type="http://schemas.openxmlformats.org/officeDocument/2006/relationships/hyperlink" Target="consultantplus://offline/ref=150FB95207D3E621A716AF52D67B8D84CA2BD6E65BABC4BA37402CA25CC880E327A231035A67A6A061B73B1CF35B34EDE47B8331D9s664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50FB95207D3E621A716AF52D67B8D84CB22D6E25DA8C4BA37402CA25CC880E327A231005961A6A061B73B1CF35B34EDE47B8331D9s664N" TargetMode="External"/><Relationship Id="rId12" Type="http://schemas.openxmlformats.org/officeDocument/2006/relationships/hyperlink" Target="consultantplus://offline/ref=150FB95207D3E621A716AF52D67B8D84CA2BD6E65BABC4BA37402CA25CC880E327A231035966A6A061B73B1CF35B34EDE47B8331D9s664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50FB95207D3E621A716AF52D67B8D84CA2BD6E65BABC4BA37402CA25CC880E327A231065C62ADF031F83A40B50E27EEE57B8030C66F966BsA6DN" TargetMode="External"/><Relationship Id="rId1" Type="http://schemas.openxmlformats.org/officeDocument/2006/relationships/numbering" Target="numbering.xml"/><Relationship Id="rId6" Type="http://schemas.openxmlformats.org/officeDocument/2006/relationships/hyperlink" Target="consultantplus://offline/main?base=LAW;n=107396;fld=134;dst=101673" TargetMode="External"/><Relationship Id="rId11" Type="http://schemas.openxmlformats.org/officeDocument/2006/relationships/hyperlink" Target="consultantplus://offline/ref=150FB95207D3E621A716AF52D67B8D84CA2BD6E65BABC4BA37402CA25CC880E327A231035864A6A061B73B1CF35B34EDE47B8331D9s664N" TargetMode="External"/><Relationship Id="rId5" Type="http://schemas.openxmlformats.org/officeDocument/2006/relationships/hyperlink" Target="consultantplus://offline/main?base=LAW;n=118837;fld=134" TargetMode="External"/><Relationship Id="rId15" Type="http://schemas.openxmlformats.org/officeDocument/2006/relationships/hyperlink" Target="consultantplus://offline/ref=150FB95207D3E621A716AF52D67B8D84CB22D6E25DA8C4BA37402CA25CC880E327A231005961A6A061B73B1CF35B34EDE47B8331D9s664N" TargetMode="External"/><Relationship Id="rId10" Type="http://schemas.openxmlformats.org/officeDocument/2006/relationships/hyperlink" Target="consultantplus://offline/ref=150FB95207D3E621A716AF52D67B8D84CB22D6E25DA8C4BA37402CA25CC880E327A231005961A6A061B73B1CF35B34EDE47B8331D9s664N" TargetMode="External"/><Relationship Id="rId4" Type="http://schemas.openxmlformats.org/officeDocument/2006/relationships/webSettings" Target="webSettings.xml"/><Relationship Id="rId9" Type="http://schemas.openxmlformats.org/officeDocument/2006/relationships/hyperlink" Target="consultantplus://offline/ref=150FB95207D3E621A716AF52D67B8D84CA2BD6E65BABC4BA37402CA25CC880E327A231065C62ADF031F83A40B50E27EEE57B8030C66F966BsA6DN" TargetMode="External"/><Relationship Id="rId14" Type="http://schemas.openxmlformats.org/officeDocument/2006/relationships/hyperlink" Target="consultantplus://offline/ref=150FB95207D3E621A716AF52D67B8D84CA2BD6E65BABC4BA37402CA25CC880E327A231035B67A6A061B73B1CF35B34EDE47B8331D9s66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3554</Words>
  <Characters>20263</Characters>
  <Application>Microsoft Office Word</Application>
  <DocSecurity>0</DocSecurity>
  <Lines>168</Lines>
  <Paragraphs>47</Paragraphs>
  <ScaleCrop>false</ScaleCrop>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2</cp:revision>
  <dcterms:created xsi:type="dcterms:W3CDTF">2023-05-07T04:14:00Z</dcterms:created>
  <dcterms:modified xsi:type="dcterms:W3CDTF">2023-05-07T04:15:00Z</dcterms:modified>
</cp:coreProperties>
</file>