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E7" w:rsidRPr="000E1EE7" w:rsidRDefault="000E1EE7" w:rsidP="000E1EE7">
      <w:pPr>
        <w:spacing w:before="100" w:beforeAutospacing="1" w:after="12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F1010"/>
          <w:kern w:val="36"/>
          <w:sz w:val="31"/>
          <w:szCs w:val="31"/>
          <w:lang w:eastAsia="ru-RU"/>
        </w:rPr>
      </w:pPr>
      <w:r w:rsidRPr="000E1EE7">
        <w:rPr>
          <w:rFonts w:ascii="Georgia" w:eastAsia="Times New Roman" w:hAnsi="Georgia" w:cs="Times New Roman"/>
          <w:b/>
          <w:bCs/>
          <w:color w:val="0F1010"/>
          <w:kern w:val="36"/>
          <w:sz w:val="31"/>
          <w:szCs w:val="31"/>
          <w:lang w:eastAsia="ru-RU"/>
        </w:rPr>
        <w:t>Если Вы решили принять под опеку или попечительство ребенка, оставшегося без попечения родителей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Опека устанавливается над детьми, не достигшими возраста 14 лет; попечительство устанавливается над детьми в возрасте от 14 до 18 лет. Опекуны или попечители исполняют свои обязанности по воспитанию детей безвозмездно или </w:t>
      </w:r>
      <w:proofErr w:type="spellStart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возмездно</w:t>
      </w:r>
      <w:proofErr w:type="spellEnd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(приемная семья, которая образуется на основании договора о приемной семье). 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Гражданин, выразивший желание стать опекуном, представляет в орган опеки и попечительства по месту жительства следующие документы</w:t>
      </w:r>
      <w:r w:rsidRPr="000E1EE7">
        <w:rPr>
          <w:rFonts w:ascii="Verdana" w:eastAsia="Times New Roman" w:hAnsi="Verdana" w:cs="Times New Roman"/>
          <w:b/>
          <w:bCs/>
          <w:sz w:val="18"/>
          <w:lang w:eastAsia="ru-RU"/>
        </w:rPr>
        <w:t>: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0" w:name="Par61"/>
      <w:bookmarkEnd w:id="0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а) заявление с просьбой о назначении его опекуном (далее - заявление);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1" w:name="Par62"/>
      <w:bookmarkEnd w:id="1"/>
      <w:proofErr w:type="gramStart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б)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</w:t>
      </w:r>
      <w:proofErr w:type="gramEnd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супруга (супруги);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2" w:name="Par65"/>
      <w:bookmarkEnd w:id="2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в) 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3" w:name="Par69"/>
      <w:bookmarkEnd w:id="3"/>
      <w:proofErr w:type="gramStart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г) справка органов внутренних дел, подтверждающая отсутствие у гражданина, выразившего желание стать опекуном, судимости или факта уголовного преследования за преступления, предусмотренные пунктом 1 статьи 146 Семейного кодекса Российской Федерации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(опекунами не могут быть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</w:t>
      </w:r>
      <w:proofErr w:type="gramEnd"/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лица, имеющие </w:t>
      </w:r>
      <w:proofErr w:type="gramStart"/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неснятую</w:t>
      </w:r>
      <w:proofErr w:type="gramEnd"/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 или непогашенную судимость за тяжкие или особо тяжкие преступления);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4" w:name="p1278"/>
      <w:bookmarkStart w:id="5" w:name="Par76"/>
      <w:bookmarkEnd w:id="4"/>
      <w:bookmarkEnd w:id="5"/>
      <w:proofErr w:type="spellStart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д</w:t>
      </w:r>
      <w:proofErr w:type="spellEnd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) медицинское заключение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 по </w:t>
      </w:r>
      <w:hyperlink r:id="rId4" w:history="1">
        <w:r w:rsidRPr="000E1EE7">
          <w:rPr>
            <w:rFonts w:ascii="Verdana" w:eastAsia="Times New Roman" w:hAnsi="Verdana" w:cs="Times New Roman"/>
            <w:color w:val="0066CC"/>
            <w:sz w:val="18"/>
            <w:u w:val="single"/>
            <w:lang w:eastAsia="ru-RU"/>
          </w:rPr>
          <w:t>форме 164/у-96</w:t>
        </w:r>
      </w:hyperlink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е) копия свидетельства о браке (если гражданин, выразивший желание стать опекуном, состоит в браке);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6" w:name="Par80"/>
      <w:bookmarkEnd w:id="6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и) копия свидетельства или иного документа о прохождении подготовки лица, желающего принять на воспитание в свою семью ребенка, оставшегося без попечения родителей,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proofErr w:type="gramEnd"/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7" w:name="Par86"/>
      <w:bookmarkEnd w:id="7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к) автобиография;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8" w:name="Par87"/>
      <w:bookmarkEnd w:id="8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л) копия пенсионного удостоверения, справка из территориального органа Пенсионного фонда Российской Федерации или иного органа, осуществляющего пенсионное обеспечение.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Заявление с просьбой выдать заключение о возможности быть опекуном и прилагаемые к нему документы могут быть поданы гражданином в орган опеки и попечительства лично, либо с 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(функций). 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Если гражданин представил документы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(функций), ему необходимо представить сотруднику органа опеки и попечительства оригиналы указанных документов. Отсутствие в органе опеки и попечительства оригиналов документов,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9" w:name="Par96"/>
      <w:bookmarkEnd w:id="9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В случае если гражданином не были представлены самостоятельно документы (выписка из домовой (поквартирной) книги (</w:t>
      </w:r>
      <w:hyperlink r:id="rId5" w:anchor="Par65" w:tooltip="Ссылка на текущий документ" w:history="1">
        <w:r w:rsidRPr="000E1EE7">
          <w:rPr>
            <w:rFonts w:ascii="Verdana" w:eastAsia="Times New Roman" w:hAnsi="Verdana" w:cs="Times New Roman"/>
            <w:i/>
            <w:iCs/>
            <w:color w:val="0066CC"/>
            <w:sz w:val="18"/>
            <w:u w:val="single"/>
            <w:lang w:eastAsia="ru-RU"/>
          </w:rPr>
          <w:t>подпункт "в"</w:t>
        </w:r>
      </w:hyperlink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), справка органов внутренних дел (</w:t>
      </w:r>
      <w:hyperlink r:id="rId6" w:anchor="Par65" w:tooltip="Ссылка на текущий документ" w:history="1">
        <w:r w:rsidRPr="000E1EE7">
          <w:rPr>
            <w:rFonts w:ascii="Verdana" w:eastAsia="Times New Roman" w:hAnsi="Verdana" w:cs="Times New Roman"/>
            <w:i/>
            <w:iCs/>
            <w:color w:val="0066CC"/>
            <w:sz w:val="18"/>
            <w:u w:val="single"/>
            <w:lang w:eastAsia="ru-RU"/>
          </w:rPr>
          <w:t>подпункт "г"</w:t>
        </w:r>
      </w:hyperlink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)</w:t>
      </w:r>
      <w:proofErr w:type="gramStart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,к</w:t>
      </w:r>
      <w:proofErr w:type="gramEnd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опия пенсионного удостоверения (</w:t>
      </w:r>
      <w:hyperlink r:id="rId7" w:anchor="Par65" w:tooltip="Ссылка на текущий документ" w:history="1">
        <w:r w:rsidRPr="000E1EE7">
          <w:rPr>
            <w:rFonts w:ascii="Verdana" w:eastAsia="Times New Roman" w:hAnsi="Verdana" w:cs="Times New Roman"/>
            <w:i/>
            <w:iCs/>
            <w:color w:val="0066CC"/>
            <w:sz w:val="18"/>
            <w:u w:val="single"/>
            <w:lang w:eastAsia="ru-RU"/>
          </w:rPr>
          <w:t>подпункт</w:t>
        </w:r>
      </w:hyperlink>
      <w:hyperlink r:id="rId8" w:anchor="Par87" w:tooltip="Ссылка на текущий документ" w:history="1">
        <w:r w:rsidRPr="000E1EE7">
          <w:rPr>
            <w:rFonts w:ascii="Verdana" w:eastAsia="Times New Roman" w:hAnsi="Verdana" w:cs="Times New Roman"/>
            <w:i/>
            <w:iCs/>
            <w:color w:val="0066CC"/>
            <w:sz w:val="18"/>
            <w:u w:val="single"/>
            <w:lang w:eastAsia="ru-RU"/>
          </w:rPr>
          <w:t xml:space="preserve">"л"), </w:t>
        </w:r>
      </w:hyperlink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указанные документы запрашиваются в течение 3-х дней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гражданин обязан предоставить в орган опеки и попечительства сведения, предоставление которых необходимо в соответствии с законодательством Российской Федерации для получения этих документов.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Документы: 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справка с места работы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</w:t>
      </w:r>
      <w:proofErr w:type="gramEnd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(супруги);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выписка из домовой (поквартирной) книги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-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справка органов внутренних дел,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подтверждающая отсутствие у гражданина, выразившего желание стать опекуном, судимости или факта уголовного преследования за преступления -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принимаются органом опеки и попечительства в течение года со дня их выдачи.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Медицинское освидетельствование лиц, желающих взять под опеку (попечительство), в приемную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Медицинское заключение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 состоянии здоровья по результатам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 действительно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 в течение 6 месяцев со дня его выдачи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целях назначения опекуном ребенка гражданина, выразившего желание стать опекуном, или постановки его на учет, орган опеки и попечительства в течение </w:t>
      </w:r>
      <w:r w:rsidR="00691912">
        <w:rPr>
          <w:rFonts w:ascii="Verdana" w:eastAsia="Times New Roman" w:hAnsi="Verdana" w:cs="Times New Roman"/>
          <w:sz w:val="18"/>
          <w:szCs w:val="18"/>
          <w:lang w:eastAsia="ru-RU"/>
        </w:rPr>
        <w:t>3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дней со дня представления документов производит обследование условий его жизни. Результаты обследования и основанный на них вывод о возможности гражданина быть опекуном указываются в акте обследования условий жизни гражданина, выразившего желание стать опекуном (далее - акт обследования).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Акт обследования оформляется в течение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3 дней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 дня проведения обследования условий жизни гражданина, выразившего желание стать опекуном, подписывается специалистом органа опеки и 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попечительства, проводившим проверку, и утверждается руководителем органа опеки и попечительства.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Акт обследования оформляется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в 2 экземплярах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, один из которых направляется (вручается) гражданину, выразившему желание стать опекуном, в течение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3 дней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 дня утверждения акта, второй хранится в органе опеки и попечительства.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Акт обследования может быть оспорен гражданином, выразившим желание стать опекуном, в судебном порядке.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Орган опеки и попечительства в течение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1</w:t>
      </w:r>
      <w:r w:rsidR="00691912">
        <w:rPr>
          <w:rFonts w:ascii="Verdana" w:eastAsia="Times New Roman" w:hAnsi="Verdana" w:cs="Times New Roman"/>
          <w:i/>
          <w:iCs/>
          <w:sz w:val="18"/>
          <w:lang w:eastAsia="ru-RU"/>
        </w:rPr>
        <w:t>0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 xml:space="preserve"> дней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 дня представления гражданином полного пакета документов (на их основании и акта обследования) принимает решение о назначении опекуна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</w:t>
      </w:r>
      <w:proofErr w:type="gramEnd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причин отказа.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3 дней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 дня его подписания.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документы,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Орган опеки и попечительства на основании заключения о возможности гражданина быть опекуном в течение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3 дней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 дня его подписания вносит сведения о гражданине, выразившем желание стать опекуном, в журнал учета кандидатов в усыновители, опекуны (попечители), приемные родители, граждан Российской Федерации, выразивших желание стать опекунами.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После внесения сведений о гражданине в журнал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Гражданин, выразивший желание стать опекуном и имеющий заключение о возможности быть опекуном, имеет право: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а) получить подробную информацию о ребенке и сведения о наличии у него родственников;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образования и науки Российской Федерации и Министерством здравоохранения Российской Федерации.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Гражданин, выразивший желание стать опекуном, обязан лично: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а) познакомиться с ребенком и установить с ним контакт;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б) ознакомиться с документами, хранящимися у органа опеки и попечительства в личном деле ребенка;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в) подтвердить в письменной форме факт ознакомления с медицинским заключением о состоянии здоровья ребенка.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proofErr w:type="gramStart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Заключение о возможности гражданина быть опекуном действительно в течение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2 лет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  <w:proofErr w:type="gramEnd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Медицинское заключение о состоянии здоровья действительно в течение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6 месяцев.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кандидатов в усыновители, опекуны (попечители), приемные родители, граждан Российской Федерации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Гражданин, выразивший желание стать опекуном, снимается с учета: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а) по его заявлению;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б) при получении органом опеки и попечительства сведений об обстоятельствах, препятствующих в соответствии с Гражданским кодексом Российской Федерации и Семейным кодексом Российской Федерации назначению гражданина опекуном;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в) по истечении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2-летнего срока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со дня постановки гражданина на учет в качестве гражданина, выразившего желание стать опекуном.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Орган опеки и попечительства обязан подготовить гражданина, выразившего желание стать опекуном, в том числе: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а) ознакомить его с правами, обязанностями и ответственностью опекуна, установленными законодательством Российской Федерации и законодательством соответствующего субъекта Российской Федерации;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б) организовать обучающие семинары, </w:t>
      </w:r>
      <w:proofErr w:type="spellStart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тренинговые</w:t>
      </w:r>
      <w:proofErr w:type="spellEnd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занятия по вопросам педагогики и психологии, основам медицинских знаний;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Подготовка граждан, выразивших желание стать опекунами, осуществляется в соответствии с требованиями к содержанию программы подготовки лиц, желающих принять на воспитание в свою семью ребенка, оставшегося без попечения родителей, утверждаемыми Министерством образования и науки Российской Федерации.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Бабушки и дедушки, родители, супруги, совершеннолетние дети, совершеннолетние внуки, братья и сестры совершеннолетнего подопечного, а также бабушки и дедушки,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Если кандидаты в опекуны не смогли подобрать ребенка по месту своего жительства, они вправе обратиться к любому </w:t>
      </w:r>
      <w:proofErr w:type="gramStart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региональному</w:t>
      </w:r>
      <w:proofErr w:type="gramEnd"/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либо федеральному оператору банка данных о детях, оставшихся без попечения родителей.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Граждане обращаются к соответствующему оператору лично, предъявляют паспорт, а в случаях, предусмотренных законодательством Российской Федерации, иной документ, удостоверяющий его личность, и заключение органа опеки и попечительства, выданное по месту жительства гражданина, о возможности гражданина быть усыновителем, опекуном (попечителем) или приемным родителем. 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На приеме гражданин пишет заявление о своем желании принять ребенка на воспитание в свою семью и просит ознакомить его с находящимися в региональном банке данных сведениями о детях, соответствующих его пожеланиям, заполняет анкету гражданина, желающего принять ребенка на воспитание в свою семью. 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Гражданину осуществляют подбор ребенка, выдают направление на его посещение. 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Если ребенок гражданину понравился, необходимо написать о своем согласии на оформление над ним опеки в направлении на посещение и отнести данный документ в отдел опеки и попечительства по месту нахождения ребенка для подготовки акта о назначении Вас опекуном. 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 xml:space="preserve">Орган опеки и попечительства оформляет акт о назначении опекуна в течение </w:t>
      </w:r>
      <w:r w:rsidRPr="000E1EE7">
        <w:rPr>
          <w:rFonts w:ascii="Verdana" w:eastAsia="Times New Roman" w:hAnsi="Verdana" w:cs="Times New Roman"/>
          <w:i/>
          <w:iCs/>
          <w:sz w:val="18"/>
          <w:lang w:eastAsia="ru-RU"/>
        </w:rPr>
        <w:t>3 дней</w:t>
      </w: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с момента предоставления полного пакета документов.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Подопечные,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Суммы пособий и иных выплат, предназначенных для проживания, питания и обеспечения других нужд подопечного, принадлежат самому подопечному и расходуются в соответствии с положениями, установленными Гражданским </w:t>
      </w:r>
      <w:hyperlink r:id="rId9" w:history="1">
        <w:r w:rsidRPr="000E1EE7">
          <w:rPr>
            <w:rFonts w:ascii="Verdana" w:eastAsia="Times New Roman" w:hAnsi="Verdana" w:cs="Times New Roman"/>
            <w:color w:val="0066CC"/>
            <w:sz w:val="18"/>
            <w:u w:val="single"/>
            <w:lang w:eastAsia="ru-RU"/>
          </w:rPr>
          <w:t>кодексом</w:t>
        </w:r>
      </w:hyperlink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Российской Федерации и настоящим Федеральным законом.</w:t>
      </w:r>
    </w:p>
    <w:p w:rsidR="000E1EE7" w:rsidRPr="000E1EE7" w:rsidRDefault="000E1EE7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0E1EE7">
        <w:rPr>
          <w:rFonts w:ascii="Verdana" w:eastAsia="Times New Roman" w:hAnsi="Verdana" w:cs="Times New Roman"/>
          <w:sz w:val="18"/>
          <w:szCs w:val="18"/>
          <w:lang w:eastAsia="ru-RU"/>
        </w:rPr>
        <w:t>Суммы пособий и иных выплат, предназначенных для обеспечения нужд опекуна или попечителя, принадлежат опекуну или попечителю и расходуются ими по своему усмотрению.</w:t>
      </w:r>
    </w:p>
    <w:p w:rsidR="000E1EE7" w:rsidRPr="000E1EE7" w:rsidRDefault="00646FCA" w:rsidP="000E1EE7">
      <w:pPr>
        <w:spacing w:before="100" w:beforeAutospacing="1" w:after="165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0E1EE7" w:rsidRPr="000E1EE7">
        <w:rPr>
          <w:rFonts w:ascii="Verdana" w:eastAsia="Times New Roman" w:hAnsi="Verdana" w:cs="Times New Roman"/>
          <w:b/>
          <w:bCs/>
          <w:i/>
          <w:iCs/>
          <w:sz w:val="18"/>
          <w:lang w:eastAsia="ru-RU"/>
        </w:rPr>
        <w:t>Мы очень надеемся, что Ваше желание взять ребенка, оставшегося без попечения родителей, на воспитание в семью реализуется в практические шаги по подготовке документов</w:t>
      </w:r>
    </w:p>
    <w:p w:rsidR="0037227F" w:rsidRDefault="0037227F"/>
    <w:sectPr w:rsidR="0037227F" w:rsidSect="0037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EE7"/>
    <w:rsid w:val="000E1EE7"/>
    <w:rsid w:val="0037227F"/>
    <w:rsid w:val="00646FCA"/>
    <w:rsid w:val="00691912"/>
    <w:rsid w:val="009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1EE7"/>
    <w:rPr>
      <w:color w:val="0066CC"/>
      <w:u w:val="single"/>
    </w:rPr>
  </w:style>
  <w:style w:type="character" w:styleId="a4">
    <w:name w:val="Emphasis"/>
    <w:basedOn w:val="a0"/>
    <w:uiPriority w:val="20"/>
    <w:qFormat/>
    <w:rsid w:val="000E1EE7"/>
    <w:rPr>
      <w:i/>
      <w:iCs/>
    </w:rPr>
  </w:style>
  <w:style w:type="character" w:styleId="a5">
    <w:name w:val="Strong"/>
    <w:basedOn w:val="a0"/>
    <w:uiPriority w:val="22"/>
    <w:qFormat/>
    <w:rsid w:val="000E1E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7282">
              <w:marLeft w:val="4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troyan_iv\&#1056;&#1072;&#1073;&#1086;&#1095;&#1080;&#1081;%20&#1089;&#1090;&#1086;&#1083;\&#1086;%20&#1057;&#1060;&#1059;%20&#1087;&#1086;-&#1085;&#1086;&#1074;&#1086;&#1084;&#1091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troyan_iv\&#1056;&#1072;&#1073;&#1086;&#1095;&#1080;&#1081;%20&#1089;&#1090;&#1086;&#1083;\&#1086;%20&#1057;&#1060;&#1059;%20&#1087;&#1086;-&#1085;&#1086;&#1074;&#1086;&#1084;&#1091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troyan_iv\&#1056;&#1072;&#1073;&#1086;&#1095;&#1080;&#1081;%20&#1089;&#1090;&#1086;&#1083;\&#1086;%20&#1057;&#1060;&#1059;%20&#1087;&#1086;-&#1085;&#1086;&#1074;&#1086;&#1084;&#1091;.rtf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troyan_iv\&#1056;&#1072;&#1073;&#1086;&#1095;&#1080;&#1081;%20&#1089;&#1090;&#1086;&#1083;\&#1086;%20&#1057;&#1060;&#1059;%20&#1087;&#1086;-&#1085;&#1086;&#1074;&#1086;&#1084;&#1091;.rt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C93A761FE9BF1CFC9D4E962442F8121F238DEAB41F3C8ACBB85AA58D45E753A7DD2207C4FF9AFp0z1K" TargetMode="External"/><Relationship Id="rId9" Type="http://schemas.openxmlformats.org/officeDocument/2006/relationships/hyperlink" Target="consultantplus://offline/ref=E371B0B017718ADAA2203C0ADABA1E1B69C5870DD8BF34E4D82839B5D6BC36426F15AA70W23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2356</Words>
  <Characters>13430</Characters>
  <Application>Microsoft Office Word</Application>
  <DocSecurity>0</DocSecurity>
  <Lines>111</Lines>
  <Paragraphs>31</Paragraphs>
  <ScaleCrop>false</ScaleCrop>
  <Company/>
  <LinksUpToDate>false</LinksUpToDate>
  <CharactersWithSpaces>15755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4</cp:revision>
  <dcterms:created xsi:type="dcterms:W3CDTF">2014-06-08T18:47:00Z</dcterms:created>
  <dcterms:modified xsi:type="dcterms:W3CDTF">2014-06-10T07:48:00Z</dcterms:modified>
</cp:coreProperties>
</file>